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27DAB" w:rsidRPr="00402390" w:rsidRDefault="00C27DAB" w:rsidP="00C27DAB">
      <w:pPr>
        <w:pStyle w:val="a3"/>
        <w:tabs>
          <w:tab w:val="left" w:pos="1701"/>
          <w:tab w:val="right" w:pos="9027"/>
        </w:tabs>
        <w:overflowPunct/>
        <w:autoSpaceDE/>
        <w:autoSpaceDN/>
        <w:adjustRightInd/>
        <w:spacing w:before="120"/>
        <w:textAlignment w:val="auto"/>
        <w:rPr>
          <w:rFonts w:eastAsia="MS Mincho"/>
          <w:noProof w:val="0"/>
          <w:sz w:val="24"/>
          <w:szCs w:val="24"/>
          <w:lang w:val="en-GB" w:eastAsia="x-none"/>
        </w:rPr>
      </w:pPr>
      <w:bookmarkStart w:id="0" w:name="_Ref399006623"/>
      <w:bookmarkStart w:id="1" w:name="_Toc92513360"/>
      <w:r w:rsidRPr="00402390">
        <w:rPr>
          <w:rFonts w:eastAsia="MS Mincho"/>
          <w:noProof w:val="0"/>
          <w:sz w:val="24"/>
          <w:szCs w:val="24"/>
          <w:lang w:val="en-GB" w:eastAsia="x-none"/>
        </w:rPr>
        <w:t>3GPP TSG-RAN WG2 NR AH1807 Meeting</w:t>
      </w:r>
      <w:r w:rsidRPr="00402390">
        <w:rPr>
          <w:rFonts w:eastAsia="MS Mincho"/>
          <w:noProof w:val="0"/>
          <w:sz w:val="24"/>
          <w:szCs w:val="24"/>
          <w:lang w:val="en-GB" w:eastAsia="x-none"/>
        </w:rPr>
        <w:tab/>
        <w:t>R2-</w:t>
      </w:r>
      <w:r w:rsidR="0075682F" w:rsidRPr="0075682F">
        <w:rPr>
          <w:rFonts w:eastAsia="MS Mincho"/>
          <w:noProof w:val="0"/>
          <w:sz w:val="24"/>
          <w:szCs w:val="24"/>
          <w:lang w:val="en-GB" w:eastAsia="x-none"/>
        </w:rPr>
        <w:t>1809828</w:t>
      </w:r>
    </w:p>
    <w:p w:rsidR="00C27DAB" w:rsidRDefault="00C27DAB" w:rsidP="00C27DAB">
      <w:pPr>
        <w:pStyle w:val="a3"/>
        <w:tabs>
          <w:tab w:val="left" w:pos="1701"/>
          <w:tab w:val="right" w:pos="9923"/>
        </w:tabs>
        <w:overflowPunct/>
        <w:autoSpaceDE/>
        <w:autoSpaceDN/>
        <w:adjustRightInd/>
        <w:spacing w:before="120"/>
        <w:jc w:val="right"/>
        <w:textAlignment w:val="auto"/>
        <w:rPr>
          <w:rFonts w:eastAsia="MS Mincho"/>
          <w:noProof w:val="0"/>
          <w:sz w:val="24"/>
          <w:szCs w:val="24"/>
          <w:lang w:val="en-GB" w:eastAsia="x-none"/>
        </w:rPr>
      </w:pPr>
      <w:bookmarkStart w:id="2" w:name="_GoBack"/>
      <w:r w:rsidRPr="00DD4304">
        <w:rPr>
          <w:rFonts w:eastAsia="MS Mincho" w:hint="eastAsia"/>
          <w:noProof w:val="0"/>
          <w:sz w:val="24"/>
          <w:szCs w:val="24"/>
          <w:lang w:val="en-GB" w:eastAsia="x-none"/>
        </w:rPr>
        <w:t xml:space="preserve">(Revision of </w:t>
      </w:r>
      <w:r w:rsidRPr="00A4063A">
        <w:rPr>
          <w:rFonts w:eastAsia="MS Mincho"/>
          <w:noProof w:val="0"/>
          <w:sz w:val="24"/>
          <w:szCs w:val="24"/>
          <w:lang w:val="en-GB" w:eastAsia="x-none"/>
        </w:rPr>
        <w:t>R2-</w:t>
      </w:r>
      <w:r w:rsidRPr="00C27DAB">
        <w:rPr>
          <w:rFonts w:eastAsia="MS Mincho"/>
          <w:noProof w:val="0"/>
          <w:sz w:val="24"/>
          <w:szCs w:val="24"/>
          <w:lang w:val="en-GB" w:eastAsia="x-none"/>
        </w:rPr>
        <w:t>1808302</w:t>
      </w:r>
      <w:r>
        <w:rPr>
          <w:rFonts w:eastAsia="MS Mincho"/>
          <w:noProof w:val="0"/>
          <w:sz w:val="24"/>
          <w:szCs w:val="24"/>
          <w:lang w:val="en-GB" w:eastAsia="x-none"/>
        </w:rPr>
        <w:t>)</w:t>
      </w:r>
    </w:p>
    <w:bookmarkEnd w:id="2"/>
    <w:p w:rsidR="00C27DAB" w:rsidRDefault="00C27DAB" w:rsidP="00C27DAB">
      <w:pPr>
        <w:pStyle w:val="a3"/>
        <w:tabs>
          <w:tab w:val="left" w:pos="1701"/>
          <w:tab w:val="right" w:pos="9027"/>
        </w:tabs>
        <w:overflowPunct/>
        <w:autoSpaceDE/>
        <w:autoSpaceDN/>
        <w:adjustRightInd/>
        <w:spacing w:before="120"/>
        <w:textAlignment w:val="auto"/>
        <w:rPr>
          <w:rFonts w:eastAsia="MS Mincho"/>
          <w:noProof w:val="0"/>
          <w:sz w:val="24"/>
          <w:szCs w:val="24"/>
          <w:lang w:val="en-GB" w:eastAsia="x-none"/>
        </w:rPr>
      </w:pPr>
      <w:r w:rsidRPr="00402390">
        <w:rPr>
          <w:rFonts w:eastAsia="MS Mincho"/>
          <w:noProof w:val="0"/>
          <w:sz w:val="24"/>
          <w:szCs w:val="24"/>
          <w:lang w:val="en-GB" w:eastAsia="x-none"/>
        </w:rPr>
        <w:t>Montreal, Canada, 2</w:t>
      </w:r>
      <w:r w:rsidRPr="00402390">
        <w:rPr>
          <w:rFonts w:eastAsia="MS Mincho"/>
          <w:noProof w:val="0"/>
          <w:sz w:val="24"/>
          <w:szCs w:val="24"/>
          <w:vertAlign w:val="superscript"/>
          <w:lang w:val="en-GB" w:eastAsia="x-none"/>
        </w:rPr>
        <w:t>nd</w:t>
      </w:r>
      <w:r w:rsidRPr="00402390">
        <w:rPr>
          <w:rFonts w:eastAsia="MS Mincho"/>
          <w:noProof w:val="0"/>
          <w:sz w:val="24"/>
          <w:szCs w:val="24"/>
          <w:lang w:val="en-GB" w:eastAsia="x-none"/>
        </w:rPr>
        <w:t xml:space="preserve"> - 6</w:t>
      </w:r>
      <w:r w:rsidRPr="00402390">
        <w:rPr>
          <w:rFonts w:eastAsia="MS Mincho"/>
          <w:noProof w:val="0"/>
          <w:sz w:val="24"/>
          <w:szCs w:val="24"/>
          <w:vertAlign w:val="superscript"/>
          <w:lang w:val="en-GB" w:eastAsia="x-none"/>
        </w:rPr>
        <w:t>th</w:t>
      </w:r>
      <w:r w:rsidRPr="00402390">
        <w:rPr>
          <w:rFonts w:eastAsia="MS Mincho"/>
          <w:noProof w:val="0"/>
          <w:sz w:val="24"/>
          <w:szCs w:val="24"/>
          <w:lang w:val="en-GB" w:eastAsia="x-none"/>
        </w:rPr>
        <w:t xml:space="preserve"> July 2018</w:t>
      </w:r>
    </w:p>
    <w:p w:rsidR="00C27DAB" w:rsidRDefault="00C27DAB" w:rsidP="00C27DAB">
      <w:pPr>
        <w:pStyle w:val="a3"/>
        <w:tabs>
          <w:tab w:val="left" w:pos="1701"/>
          <w:tab w:val="right" w:pos="9027"/>
        </w:tabs>
        <w:overflowPunct/>
        <w:autoSpaceDE/>
        <w:autoSpaceDN/>
        <w:adjustRightInd/>
        <w:spacing w:before="120"/>
        <w:textAlignment w:val="auto"/>
        <w:rPr>
          <w:rFonts w:eastAsia="MS Mincho"/>
          <w:noProof w:val="0"/>
          <w:sz w:val="24"/>
          <w:szCs w:val="24"/>
          <w:lang w:val="en-GB" w:eastAsia="x-none"/>
        </w:rPr>
      </w:pPr>
    </w:p>
    <w:bookmarkEnd w:id="0"/>
    <w:bookmarkEnd w:id="1"/>
    <w:p w:rsidR="001F7128" w:rsidRPr="006A5C6C" w:rsidRDefault="001F7128" w:rsidP="001F7128">
      <w:pPr>
        <w:pStyle w:val="CRCoverPage"/>
        <w:ind w:left="1980" w:hanging="1980"/>
        <w:rPr>
          <w:rFonts w:eastAsia="맑은 고딕" w:cs="Arial"/>
          <w:b/>
          <w:bCs/>
          <w:sz w:val="24"/>
          <w:lang w:eastAsia="ko-KR"/>
        </w:rPr>
      </w:pPr>
      <w:r w:rsidRPr="007C1EDD">
        <w:rPr>
          <w:rFonts w:cs="Arial"/>
          <w:b/>
          <w:bCs/>
          <w:sz w:val="24"/>
        </w:rPr>
        <w:t>Agenda item:</w:t>
      </w:r>
      <w:r w:rsidRPr="007C1EDD">
        <w:rPr>
          <w:rFonts w:cs="Arial"/>
          <w:b/>
          <w:bCs/>
          <w:sz w:val="24"/>
        </w:rPr>
        <w:tab/>
      </w:r>
      <w:r w:rsidR="00AD1E67" w:rsidRPr="00F4775D">
        <w:rPr>
          <w:rFonts w:eastAsia="맑은 고딕" w:cs="Arial"/>
          <w:b/>
          <w:bCs/>
          <w:sz w:val="24"/>
          <w:lang w:eastAsia="ko-KR"/>
        </w:rPr>
        <w:t>10.</w:t>
      </w:r>
      <w:r w:rsidR="009D6EFE" w:rsidRPr="00F4775D">
        <w:rPr>
          <w:rFonts w:eastAsia="맑은 고딕" w:cs="Arial" w:hint="eastAsia"/>
          <w:b/>
          <w:bCs/>
          <w:sz w:val="24"/>
          <w:lang w:eastAsia="ko-KR"/>
        </w:rPr>
        <w:t>2</w:t>
      </w:r>
      <w:r w:rsidR="00410BED" w:rsidRPr="00F4775D">
        <w:rPr>
          <w:rFonts w:eastAsia="맑은 고딕" w:cs="Arial" w:hint="eastAsia"/>
          <w:b/>
          <w:bCs/>
          <w:sz w:val="24"/>
          <w:lang w:eastAsia="ko-KR"/>
        </w:rPr>
        <w:t>.</w:t>
      </w:r>
      <w:r w:rsidR="005329F0">
        <w:rPr>
          <w:rFonts w:eastAsia="맑은 고딕" w:cs="Arial"/>
          <w:b/>
          <w:bCs/>
          <w:sz w:val="24"/>
          <w:lang w:eastAsia="ko-KR"/>
        </w:rPr>
        <w:t>4</w:t>
      </w:r>
    </w:p>
    <w:p w:rsidR="001F7128" w:rsidRPr="00FF1511" w:rsidRDefault="008507D5" w:rsidP="001F7128">
      <w:pPr>
        <w:tabs>
          <w:tab w:val="left" w:pos="1985"/>
        </w:tabs>
        <w:ind w:left="1985" w:hanging="1985"/>
        <w:rPr>
          <w:rFonts w:ascii="Arial" w:eastAsia="맑은 고딕" w:hAnsi="Arial" w:cs="Arial"/>
          <w:b/>
          <w:bCs/>
          <w:sz w:val="24"/>
          <w:lang w:eastAsia="ko-KR"/>
        </w:rPr>
      </w:pPr>
      <w:r>
        <w:rPr>
          <w:rFonts w:ascii="Arial" w:hAnsi="Arial" w:cs="Arial"/>
          <w:b/>
          <w:bCs/>
          <w:sz w:val="24"/>
        </w:rPr>
        <w:t>Source:</w:t>
      </w:r>
      <w:r>
        <w:rPr>
          <w:rFonts w:ascii="Arial" w:hAnsi="Arial" w:cs="Arial"/>
          <w:b/>
          <w:bCs/>
          <w:sz w:val="24"/>
        </w:rPr>
        <w:tab/>
        <w:t>Samsung</w:t>
      </w:r>
    </w:p>
    <w:p w:rsidR="00B4542E" w:rsidRPr="009F4BB7" w:rsidRDefault="00B4542E" w:rsidP="00732660">
      <w:pPr>
        <w:ind w:left="1985" w:hanging="1985"/>
        <w:jc w:val="both"/>
        <w:rPr>
          <w:rFonts w:ascii="Arial" w:eastAsia="맑은 고딕" w:hAnsi="Arial" w:cs="Arial"/>
          <w:b/>
          <w:bCs/>
          <w:sz w:val="24"/>
          <w:lang w:eastAsia="ko-KR"/>
        </w:rPr>
      </w:pPr>
      <w:r w:rsidRPr="00EC3D19">
        <w:rPr>
          <w:rFonts w:ascii="Arial" w:hAnsi="Arial" w:cs="Arial"/>
          <w:b/>
          <w:bCs/>
          <w:sz w:val="24"/>
        </w:rPr>
        <w:t>Title:</w:t>
      </w:r>
      <w:r w:rsidRPr="00EC3D19">
        <w:rPr>
          <w:rFonts w:ascii="Arial" w:hAnsi="Arial" w:cs="Arial"/>
          <w:b/>
          <w:bCs/>
          <w:sz w:val="24"/>
        </w:rPr>
        <w:tab/>
      </w:r>
      <w:r w:rsidR="00BC702E" w:rsidRPr="00BC702E">
        <w:rPr>
          <w:rFonts w:ascii="Arial" w:eastAsiaTheme="minorEastAsia" w:hAnsi="Arial" w:cs="Arial"/>
          <w:b/>
          <w:bCs/>
          <w:sz w:val="24"/>
          <w:lang w:eastAsia="ko-KR"/>
        </w:rPr>
        <w:t>MR</w:t>
      </w:r>
      <w:r w:rsidR="00EA694E">
        <w:rPr>
          <w:rFonts w:ascii="Arial" w:eastAsiaTheme="minorEastAsia" w:hAnsi="Arial" w:cs="Arial"/>
          <w:b/>
          <w:bCs/>
          <w:sz w:val="24"/>
          <w:lang w:eastAsia="ko-KR"/>
        </w:rPr>
        <w:t>-</w:t>
      </w:r>
      <w:r w:rsidR="009005C0">
        <w:rPr>
          <w:rFonts w:ascii="Arial" w:eastAsiaTheme="minorEastAsia" w:hAnsi="Arial" w:cs="Arial" w:hint="eastAsia"/>
          <w:b/>
          <w:bCs/>
          <w:sz w:val="24"/>
          <w:lang w:eastAsia="ko-KR"/>
        </w:rPr>
        <w:t>DC</w:t>
      </w:r>
      <w:r w:rsidR="00EA694E">
        <w:rPr>
          <w:rFonts w:ascii="Arial" w:eastAsiaTheme="minorEastAsia" w:hAnsi="Arial" w:cs="Arial"/>
          <w:b/>
          <w:bCs/>
          <w:sz w:val="24"/>
          <w:lang w:eastAsia="ko-KR"/>
        </w:rPr>
        <w:t xml:space="preserve"> </w:t>
      </w:r>
      <w:r w:rsidR="00EA694E">
        <w:rPr>
          <w:rFonts w:ascii="Arial" w:hAnsi="Arial" w:cs="Arial"/>
          <w:b/>
          <w:bCs/>
          <w:sz w:val="24"/>
        </w:rPr>
        <w:t>b</w:t>
      </w:r>
      <w:r w:rsidR="00EA694E" w:rsidRPr="00174718">
        <w:rPr>
          <w:rFonts w:ascii="Arial" w:hAnsi="Arial" w:cs="Arial"/>
          <w:b/>
          <w:bCs/>
          <w:sz w:val="24"/>
        </w:rPr>
        <w:t>earer management in inactive state</w:t>
      </w:r>
    </w:p>
    <w:p w:rsidR="00B4542E" w:rsidRPr="00EC3D19" w:rsidRDefault="00B4542E" w:rsidP="00732660">
      <w:pPr>
        <w:ind w:left="1980" w:hanging="1980"/>
        <w:jc w:val="both"/>
        <w:rPr>
          <w:rFonts w:ascii="Arial" w:hAnsi="Arial" w:cs="Arial"/>
          <w:b/>
          <w:bCs/>
          <w:sz w:val="24"/>
        </w:rPr>
      </w:pPr>
      <w:r>
        <w:rPr>
          <w:rFonts w:ascii="Arial" w:hAnsi="Arial" w:cs="Arial"/>
          <w:b/>
          <w:bCs/>
          <w:sz w:val="24"/>
        </w:rPr>
        <w:t>Document for:</w:t>
      </w:r>
      <w:r>
        <w:rPr>
          <w:rFonts w:ascii="Arial" w:hAnsi="Arial" w:cs="Arial"/>
          <w:b/>
          <w:bCs/>
          <w:sz w:val="24"/>
        </w:rPr>
        <w:tab/>
      </w:r>
      <w:r w:rsidR="00406E99">
        <w:rPr>
          <w:rFonts w:ascii="Arial" w:hAnsi="Arial" w:cs="Arial"/>
          <w:b/>
          <w:bCs/>
          <w:sz w:val="24"/>
        </w:rPr>
        <w:t>Discussion &amp; Decision</w:t>
      </w:r>
    </w:p>
    <w:p w:rsidR="00B4542E" w:rsidRPr="00EC3D19" w:rsidRDefault="00600EF6" w:rsidP="00732660">
      <w:pPr>
        <w:pStyle w:val="1"/>
        <w:jc w:val="both"/>
      </w:pPr>
      <w:r w:rsidRPr="00C52A3D">
        <w:rPr>
          <w:rFonts w:eastAsia="맑은 고딕"/>
          <w:lang w:eastAsia="ko-KR"/>
        </w:rPr>
        <w:t>1</w:t>
      </w:r>
      <w:r>
        <w:rPr>
          <w:rFonts w:eastAsia="맑은 고딕"/>
          <w:lang w:eastAsia="ko-KR"/>
        </w:rPr>
        <w:t xml:space="preserve"> </w:t>
      </w:r>
      <w:r w:rsidRPr="00C52A3D">
        <w:rPr>
          <w:rFonts w:eastAsia="맑은 고딕"/>
          <w:lang w:eastAsia="ko-KR"/>
        </w:rPr>
        <w:t>Introduction</w:t>
      </w:r>
    </w:p>
    <w:p w:rsidR="00271345" w:rsidRDefault="009B0A1C" w:rsidP="00271345">
      <w:pPr>
        <w:jc w:val="both"/>
        <w:rPr>
          <w:szCs w:val="22"/>
          <w:lang w:eastAsia="ko-KR"/>
        </w:rPr>
      </w:pPr>
      <w:r>
        <w:rPr>
          <w:rFonts w:eastAsiaTheme="minorEastAsia"/>
          <w:szCs w:val="22"/>
          <w:lang w:eastAsia="ko-KR"/>
        </w:rPr>
        <w:t>P</w:t>
      </w:r>
      <w:r w:rsidRPr="005217CD">
        <w:rPr>
          <w:rFonts w:eastAsiaTheme="minorEastAsia"/>
          <w:szCs w:val="22"/>
          <w:lang w:eastAsia="ko-KR"/>
        </w:rPr>
        <w:t>revious</w:t>
      </w:r>
      <w:r w:rsidR="00286D1E">
        <w:rPr>
          <w:rFonts w:eastAsiaTheme="minorEastAsia" w:hint="eastAsia"/>
          <w:szCs w:val="22"/>
          <w:lang w:eastAsia="ko-KR"/>
        </w:rPr>
        <w:t>ly</w:t>
      </w:r>
      <w:r>
        <w:rPr>
          <w:rFonts w:eastAsiaTheme="minorEastAsia" w:hint="eastAsia"/>
          <w:szCs w:val="22"/>
          <w:lang w:eastAsia="ko-KR"/>
        </w:rPr>
        <w:t xml:space="preserve"> i</w:t>
      </w:r>
      <w:r w:rsidR="00C006E8">
        <w:rPr>
          <w:rFonts w:eastAsiaTheme="minorEastAsia" w:hint="eastAsia"/>
          <w:szCs w:val="22"/>
          <w:lang w:eastAsia="ko-KR"/>
        </w:rPr>
        <w:t>n RAN2#</w:t>
      </w:r>
      <w:r w:rsidR="0001085C">
        <w:rPr>
          <w:rFonts w:eastAsiaTheme="minorEastAsia"/>
          <w:szCs w:val="22"/>
          <w:lang w:eastAsia="ko-KR"/>
        </w:rPr>
        <w:t>99</w:t>
      </w:r>
      <w:r w:rsidR="0001085C" w:rsidRPr="00271345">
        <w:rPr>
          <w:szCs w:val="22"/>
          <w:lang w:eastAsia="ko-KR"/>
        </w:rPr>
        <w:t xml:space="preserve"> </w:t>
      </w:r>
      <w:r w:rsidR="0001085C" w:rsidRPr="005217CD">
        <w:rPr>
          <w:rFonts w:eastAsiaTheme="minorEastAsia"/>
          <w:szCs w:val="22"/>
          <w:lang w:eastAsia="ko-KR"/>
        </w:rPr>
        <w:t>meeting</w:t>
      </w:r>
      <w:r w:rsidR="00C006E8" w:rsidRPr="005217CD">
        <w:rPr>
          <w:rFonts w:eastAsiaTheme="minorEastAsia"/>
          <w:szCs w:val="22"/>
          <w:lang w:eastAsia="ko-KR"/>
        </w:rPr>
        <w:t xml:space="preserve">, </w:t>
      </w:r>
      <w:r w:rsidR="00D14674">
        <w:rPr>
          <w:rFonts w:eastAsiaTheme="minorEastAsia" w:hint="eastAsia"/>
          <w:szCs w:val="22"/>
          <w:lang w:eastAsia="ko-KR"/>
        </w:rPr>
        <w:t xml:space="preserve">RAN2 agreed not to support </w:t>
      </w:r>
      <w:r w:rsidR="009E3011">
        <w:rPr>
          <w:rFonts w:eastAsiaTheme="minorEastAsia" w:hint="eastAsia"/>
          <w:szCs w:val="22"/>
          <w:lang w:eastAsia="ko-KR"/>
        </w:rPr>
        <w:t>resume of</w:t>
      </w:r>
      <w:r w:rsidR="00D14674">
        <w:rPr>
          <w:rFonts w:eastAsiaTheme="minorEastAsia" w:hint="eastAsia"/>
          <w:szCs w:val="22"/>
          <w:lang w:eastAsia="ko-KR"/>
        </w:rPr>
        <w:t xml:space="preserve"> DC configurations</w:t>
      </w:r>
      <w:r w:rsidR="00C006E8" w:rsidRPr="005217CD">
        <w:rPr>
          <w:rFonts w:eastAsiaTheme="minorEastAsia"/>
          <w:szCs w:val="22"/>
          <w:lang w:eastAsia="ko-KR"/>
        </w:rPr>
        <w:t xml:space="preserve"> </w:t>
      </w:r>
      <w:r w:rsidR="009E3011">
        <w:rPr>
          <w:rFonts w:eastAsiaTheme="minorEastAsia" w:hint="eastAsia"/>
          <w:szCs w:val="22"/>
          <w:lang w:eastAsia="ko-KR"/>
        </w:rPr>
        <w:t>from suspend</w:t>
      </w:r>
      <w:r w:rsidR="00286D1E">
        <w:rPr>
          <w:rFonts w:eastAsiaTheme="minorEastAsia" w:hint="eastAsia"/>
          <w:szCs w:val="22"/>
          <w:lang w:eastAsia="ko-KR"/>
        </w:rPr>
        <w:t xml:space="preserve"> </w:t>
      </w:r>
      <w:r w:rsidR="009E3011">
        <w:rPr>
          <w:rFonts w:eastAsiaTheme="minorEastAsia" w:hint="eastAsia"/>
          <w:szCs w:val="22"/>
          <w:lang w:eastAsia="ko-KR"/>
        </w:rPr>
        <w:t>/inactive</w:t>
      </w:r>
      <w:r w:rsidR="00286D1E">
        <w:rPr>
          <w:rFonts w:eastAsiaTheme="minorEastAsia" w:hint="eastAsia"/>
          <w:szCs w:val="22"/>
          <w:lang w:eastAsia="ko-KR"/>
        </w:rPr>
        <w:t xml:space="preserve"> state</w:t>
      </w:r>
      <w:r w:rsidR="0001085C">
        <w:rPr>
          <w:rFonts w:eastAsiaTheme="minorEastAsia"/>
          <w:szCs w:val="22"/>
          <w:lang w:eastAsia="ko-KR"/>
        </w:rPr>
        <w:t xml:space="preserve"> </w:t>
      </w:r>
      <w:r w:rsidR="00FB016C">
        <w:rPr>
          <w:rFonts w:eastAsiaTheme="minorEastAsia" w:hint="eastAsia"/>
          <w:szCs w:val="22"/>
          <w:lang w:eastAsia="ko-KR"/>
        </w:rPr>
        <w:t>[1]</w:t>
      </w:r>
      <w:r w:rsidR="00880A07">
        <w:rPr>
          <w:rFonts w:eastAsiaTheme="minorEastAsia" w:hint="eastAsia"/>
          <w:szCs w:val="22"/>
          <w:lang w:eastAsia="ko-KR"/>
        </w:rPr>
        <w:t xml:space="preserve">: </w:t>
      </w:r>
    </w:p>
    <w:tbl>
      <w:tblPr>
        <w:tblStyle w:val="ab"/>
        <w:tblW w:w="0" w:type="auto"/>
        <w:tblLook w:val="04A0" w:firstRow="1" w:lastRow="0" w:firstColumn="1" w:lastColumn="0" w:noHBand="0" w:noVBand="1"/>
      </w:tblPr>
      <w:tblGrid>
        <w:gridCol w:w="9017"/>
      </w:tblGrid>
      <w:tr w:rsidR="00685DFC" w:rsidTr="00685DFC">
        <w:tc>
          <w:tcPr>
            <w:tcW w:w="9225" w:type="dxa"/>
          </w:tcPr>
          <w:p w:rsidR="00685DFC" w:rsidRPr="00EB7C08" w:rsidRDefault="00685DFC" w:rsidP="00685DFC">
            <w:pPr>
              <w:spacing w:after="0"/>
              <w:rPr>
                <w:szCs w:val="22"/>
                <w:lang w:val="x-none" w:eastAsia="ko-KR"/>
              </w:rPr>
            </w:pPr>
            <w:r w:rsidRPr="00EB7C08">
              <w:rPr>
                <w:szCs w:val="22"/>
                <w:lang w:val="x-none" w:eastAsia="ko-KR"/>
              </w:rPr>
              <w:t>Agreements:</w:t>
            </w:r>
          </w:p>
          <w:p w:rsidR="00685DFC" w:rsidRPr="00047D89" w:rsidRDefault="00047D89" w:rsidP="00685DFC">
            <w:pPr>
              <w:spacing w:after="0"/>
              <w:rPr>
                <w:rFonts w:eastAsiaTheme="minorEastAsia"/>
                <w:szCs w:val="22"/>
                <w:lang w:val="x-none" w:eastAsia="ko-KR"/>
              </w:rPr>
            </w:pPr>
            <w:r>
              <w:rPr>
                <w:rFonts w:eastAsiaTheme="minorEastAsia" w:hint="eastAsia"/>
                <w:szCs w:val="22"/>
                <w:lang w:val="x-none" w:eastAsia="ko-KR"/>
              </w:rPr>
              <w:t xml:space="preserve"> </w:t>
            </w:r>
            <w:r>
              <w:rPr>
                <w:rFonts w:hint="eastAsia"/>
              </w:rPr>
              <w:t xml:space="preserve">For MR-DC and NR-DC we </w:t>
            </w:r>
            <w:r>
              <w:rPr>
                <w:rFonts w:hint="eastAsia"/>
                <w:color w:val="FF0000"/>
              </w:rPr>
              <w:t xml:space="preserve">will not support </w:t>
            </w:r>
            <w:r>
              <w:rPr>
                <w:rFonts w:hint="eastAsia"/>
              </w:rPr>
              <w:t>that the UE can resume the DC configuration after the UE returns from suspended/inactive in Rel-15.</w:t>
            </w:r>
          </w:p>
        </w:tc>
      </w:tr>
    </w:tbl>
    <w:p w:rsidR="00271345" w:rsidRDefault="00271345" w:rsidP="00271345">
      <w:pPr>
        <w:spacing w:after="0"/>
        <w:rPr>
          <w:rFonts w:eastAsiaTheme="minorEastAsia"/>
          <w:szCs w:val="22"/>
          <w:lang w:eastAsia="ko-KR"/>
        </w:rPr>
      </w:pPr>
    </w:p>
    <w:p w:rsidR="000E2231" w:rsidRPr="00CB0C83" w:rsidRDefault="003001B0" w:rsidP="00CD17A4">
      <w:pPr>
        <w:spacing w:after="0" w:line="360" w:lineRule="auto"/>
        <w:rPr>
          <w:rFonts w:eastAsiaTheme="minorEastAsia"/>
          <w:szCs w:val="22"/>
          <w:lang w:eastAsia="ko-KR"/>
        </w:rPr>
      </w:pPr>
      <w:r>
        <w:rPr>
          <w:rFonts w:eastAsiaTheme="minorEastAsia" w:hint="eastAsia"/>
          <w:szCs w:val="22"/>
          <w:lang w:eastAsia="ko-KR"/>
        </w:rPr>
        <w:t>I</w:t>
      </w:r>
      <w:r w:rsidR="00A13764">
        <w:rPr>
          <w:rFonts w:eastAsiaTheme="minorEastAsia" w:hint="eastAsia"/>
          <w:szCs w:val="22"/>
          <w:lang w:eastAsia="ko-KR"/>
        </w:rPr>
        <w:t>n RAN2#</w:t>
      </w:r>
      <w:r w:rsidR="00A13764">
        <w:rPr>
          <w:rFonts w:eastAsiaTheme="minorEastAsia"/>
          <w:szCs w:val="22"/>
          <w:lang w:eastAsia="ko-KR"/>
        </w:rPr>
        <w:t>99</w:t>
      </w:r>
      <w:r w:rsidR="00A13764">
        <w:rPr>
          <w:rFonts w:eastAsiaTheme="minorEastAsia" w:hint="eastAsia"/>
          <w:szCs w:val="22"/>
          <w:lang w:eastAsia="ko-KR"/>
        </w:rPr>
        <w:t xml:space="preserve">bis </w:t>
      </w:r>
      <w:r w:rsidR="00A13764" w:rsidRPr="005217CD">
        <w:rPr>
          <w:rFonts w:eastAsiaTheme="minorEastAsia"/>
          <w:szCs w:val="22"/>
          <w:lang w:eastAsia="ko-KR"/>
        </w:rPr>
        <w:t>meeting</w:t>
      </w:r>
      <w:r w:rsidR="00281A49">
        <w:rPr>
          <w:rFonts w:eastAsiaTheme="minorEastAsia" w:hint="eastAsia"/>
          <w:szCs w:val="22"/>
          <w:lang w:eastAsia="ko-KR"/>
        </w:rPr>
        <w:t>,</w:t>
      </w:r>
      <w:r w:rsidR="00A13764" w:rsidRPr="009C1DCC">
        <w:rPr>
          <w:rFonts w:eastAsiaTheme="minorEastAsia"/>
          <w:szCs w:val="22"/>
          <w:lang w:eastAsia="ko-KR"/>
        </w:rPr>
        <w:t xml:space="preserve"> </w:t>
      </w:r>
      <w:r w:rsidR="000E2231">
        <w:rPr>
          <w:rFonts w:eastAsiaTheme="minorEastAsia" w:hint="eastAsia"/>
          <w:szCs w:val="22"/>
          <w:lang w:eastAsia="ko-KR"/>
        </w:rPr>
        <w:t xml:space="preserve">SA2 requests to RAN2 in LS </w:t>
      </w:r>
      <w:r w:rsidR="00D63591">
        <w:rPr>
          <w:rFonts w:eastAsiaTheme="minorEastAsia" w:hint="eastAsia"/>
          <w:szCs w:val="22"/>
          <w:lang w:eastAsia="ko-KR"/>
        </w:rPr>
        <w:t>(</w:t>
      </w:r>
      <w:r w:rsidR="00CB0C83" w:rsidRPr="00E04170">
        <w:t>S2-176158</w:t>
      </w:r>
      <w:r w:rsidR="00CB0C83">
        <w:rPr>
          <w:rFonts w:eastAsiaTheme="minorEastAsia" w:hint="eastAsia"/>
          <w:lang w:eastAsia="ko-KR"/>
        </w:rPr>
        <w:t>) [2].</w:t>
      </w:r>
    </w:p>
    <w:tbl>
      <w:tblPr>
        <w:tblStyle w:val="ab"/>
        <w:tblW w:w="0" w:type="auto"/>
        <w:tblLook w:val="04A0" w:firstRow="1" w:lastRow="0" w:firstColumn="1" w:lastColumn="0" w:noHBand="0" w:noVBand="1"/>
      </w:tblPr>
      <w:tblGrid>
        <w:gridCol w:w="9017"/>
      </w:tblGrid>
      <w:tr w:rsidR="00434D07" w:rsidTr="00434D07">
        <w:tc>
          <w:tcPr>
            <w:tcW w:w="9225" w:type="dxa"/>
          </w:tcPr>
          <w:p w:rsidR="00434D07" w:rsidRDefault="00434D07" w:rsidP="00434D07">
            <w:r>
              <w:t xml:space="preserve">SA2 prefers that dual connectivity configuration is </w:t>
            </w:r>
            <w:r w:rsidRPr="005C78F3">
              <w:rPr>
                <w:color w:val="0000FF"/>
              </w:rPr>
              <w:t>maintained while the UE is in RRC inactive</w:t>
            </w:r>
            <w:r w:rsidRPr="003E1BA0">
              <w:rPr>
                <w:color w:val="FF0000"/>
              </w:rPr>
              <w:t xml:space="preserve"> </w:t>
            </w:r>
            <w:r>
              <w:t xml:space="preserve">in order to potentially </w:t>
            </w:r>
            <w:r w:rsidRPr="0030621C">
              <w:rPr>
                <w:color w:val="0070C0"/>
              </w:rPr>
              <w:t xml:space="preserve">avoid unnecessary signalling </w:t>
            </w:r>
            <w:r>
              <w:t xml:space="preserve">between the RAN and CN, and within the CN, whenever the UE moves between RRC connected and RRC inactive states. </w:t>
            </w:r>
          </w:p>
          <w:p w:rsidR="00434D07" w:rsidRDefault="00434D07" w:rsidP="00434D07">
            <w:pPr>
              <w:rPr>
                <w:noProof/>
              </w:rPr>
            </w:pPr>
            <w:r>
              <w:t>In this respect it is ideal if the UE resumes the RRC connection in the Master RAN node, and if based on RAN conditions the Secondary RAN node configuration remains valid, the Secondary RAN node configuration is expected to be resumed too</w:t>
            </w:r>
            <w:r w:rsidRPr="009A6101">
              <w:rPr>
                <w:noProof/>
              </w:rPr>
              <w:t>.</w:t>
            </w:r>
          </w:p>
          <w:p w:rsidR="00434D07" w:rsidRPr="00434D07" w:rsidRDefault="00434D07" w:rsidP="00434D07">
            <w:pPr>
              <w:rPr>
                <w:rFonts w:eastAsiaTheme="minorEastAsia"/>
                <w:noProof/>
                <w:lang w:eastAsia="ko-KR"/>
              </w:rPr>
            </w:pPr>
            <w:r>
              <w:rPr>
                <w:noProof/>
              </w:rPr>
              <w:t xml:space="preserve">SA2 requests RAN2 and RAN3 to study and provide specification for </w:t>
            </w:r>
            <w:r w:rsidRPr="004C3826">
              <w:rPr>
                <w:noProof/>
              </w:rPr>
              <w:t xml:space="preserve">the signalling between the Secondary RAN node and Master RAN node </w:t>
            </w:r>
            <w:r>
              <w:rPr>
                <w:noProof/>
              </w:rPr>
              <w:t>i</w:t>
            </w:r>
            <w:r w:rsidRPr="004C3826">
              <w:rPr>
                <w:noProof/>
              </w:rPr>
              <w:t>f dual connectivity has been established for the UE for which there is at least one N3 tunnel termination to the Secondary RAN node for at least one 5G QoS Flow</w:t>
            </w:r>
            <w:r>
              <w:rPr>
                <w:noProof/>
              </w:rPr>
              <w:t xml:space="preserve">. </w:t>
            </w:r>
          </w:p>
        </w:tc>
      </w:tr>
    </w:tbl>
    <w:p w:rsidR="00434D07" w:rsidRPr="00B40367" w:rsidRDefault="00434D07" w:rsidP="00CD17A4">
      <w:pPr>
        <w:spacing w:after="0" w:line="360" w:lineRule="auto"/>
        <w:rPr>
          <w:rFonts w:eastAsiaTheme="minorEastAsia"/>
          <w:sz w:val="8"/>
          <w:szCs w:val="8"/>
          <w:lang w:eastAsia="ko-KR"/>
        </w:rPr>
      </w:pPr>
    </w:p>
    <w:p w:rsidR="001B4D05" w:rsidRPr="00CD17A4" w:rsidRDefault="00434D07" w:rsidP="00CD17A4">
      <w:pPr>
        <w:spacing w:after="0" w:line="360" w:lineRule="auto"/>
        <w:rPr>
          <w:rFonts w:eastAsiaTheme="minorEastAsia"/>
          <w:szCs w:val="22"/>
          <w:lang w:eastAsia="ko-KR"/>
        </w:rPr>
      </w:pPr>
      <w:r>
        <w:rPr>
          <w:rFonts w:eastAsiaTheme="minorEastAsia"/>
          <w:szCs w:val="22"/>
          <w:lang w:eastAsia="ko-KR"/>
        </w:rPr>
        <w:t>T</w:t>
      </w:r>
      <w:r>
        <w:rPr>
          <w:rFonts w:eastAsiaTheme="minorEastAsia" w:hint="eastAsia"/>
          <w:szCs w:val="22"/>
          <w:lang w:eastAsia="ko-KR"/>
        </w:rPr>
        <w:t xml:space="preserve">hen </w:t>
      </w:r>
      <w:r w:rsidR="001B4D05" w:rsidRPr="00CD17A4">
        <w:rPr>
          <w:rFonts w:eastAsiaTheme="minorEastAsia"/>
          <w:szCs w:val="22"/>
          <w:lang w:eastAsia="ko-KR"/>
        </w:rPr>
        <w:t xml:space="preserve">RAN2 </w:t>
      </w:r>
      <w:r w:rsidR="001D3145" w:rsidRPr="00CD17A4">
        <w:rPr>
          <w:rFonts w:eastAsiaTheme="minorEastAsia"/>
          <w:szCs w:val="22"/>
          <w:lang w:eastAsia="ko-KR"/>
        </w:rPr>
        <w:t>replied to</w:t>
      </w:r>
      <w:r w:rsidR="001B4D05" w:rsidRPr="00CD17A4">
        <w:rPr>
          <w:rFonts w:eastAsiaTheme="minorEastAsia"/>
          <w:szCs w:val="22"/>
          <w:lang w:eastAsia="ko-KR"/>
        </w:rPr>
        <w:t xml:space="preserve"> SA2 in R2-1712063</w:t>
      </w:r>
      <w:r w:rsidR="00CB0C83">
        <w:rPr>
          <w:rFonts w:eastAsiaTheme="minorEastAsia" w:hint="eastAsia"/>
          <w:szCs w:val="22"/>
          <w:lang w:eastAsia="ko-KR"/>
        </w:rPr>
        <w:t xml:space="preserve"> [3</w:t>
      </w:r>
      <w:r w:rsidR="001B4D05" w:rsidRPr="00CD17A4">
        <w:rPr>
          <w:rFonts w:eastAsiaTheme="minorEastAsia" w:hint="eastAsia"/>
          <w:szCs w:val="22"/>
          <w:lang w:eastAsia="ko-KR"/>
        </w:rPr>
        <w:t>]</w:t>
      </w:r>
      <w:r w:rsidR="001B4D05" w:rsidRPr="00CD17A4">
        <w:rPr>
          <w:rFonts w:eastAsiaTheme="minorEastAsia"/>
          <w:szCs w:val="22"/>
          <w:lang w:eastAsia="ko-KR"/>
        </w:rPr>
        <w:t xml:space="preserve"> as below.</w:t>
      </w:r>
    </w:p>
    <w:tbl>
      <w:tblPr>
        <w:tblW w:w="0" w:type="auto"/>
        <w:tblCellMar>
          <w:left w:w="0" w:type="dxa"/>
          <w:right w:w="0" w:type="dxa"/>
        </w:tblCellMar>
        <w:tblLook w:val="04A0" w:firstRow="1" w:lastRow="0" w:firstColumn="1" w:lastColumn="0" w:noHBand="0" w:noVBand="1"/>
      </w:tblPr>
      <w:tblGrid>
        <w:gridCol w:w="9007"/>
      </w:tblGrid>
      <w:tr w:rsidR="001B4D05" w:rsidRPr="00CD17A4" w:rsidTr="001B4D05">
        <w:tc>
          <w:tcPr>
            <w:tcW w:w="955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1B4D05" w:rsidRPr="00CD17A4" w:rsidRDefault="001B4D05" w:rsidP="00554D23">
            <w:pPr>
              <w:spacing w:after="0"/>
              <w:jc w:val="both"/>
              <w:rPr>
                <w:szCs w:val="22"/>
                <w:lang w:val="x-none" w:eastAsia="ko-KR"/>
              </w:rPr>
            </w:pPr>
            <w:r w:rsidRPr="00CD17A4">
              <w:rPr>
                <w:szCs w:val="22"/>
                <w:lang w:val="x-none" w:eastAsia="ko-KR"/>
              </w:rPr>
              <w:t>RAN2 thanks SA2 for the LS on coexistence between RRC inactive and dual connectivity (S2-176158).</w:t>
            </w:r>
          </w:p>
          <w:p w:rsidR="001B4D05" w:rsidRPr="000E2231" w:rsidRDefault="001B4D05" w:rsidP="00554D23">
            <w:pPr>
              <w:spacing w:after="0"/>
              <w:jc w:val="both"/>
              <w:rPr>
                <w:rFonts w:eastAsia="맑은 고딕"/>
                <w:lang w:val="x-none" w:eastAsia="ko-KR"/>
              </w:rPr>
            </w:pPr>
            <w:r w:rsidRPr="00CD17A4">
              <w:rPr>
                <w:szCs w:val="22"/>
                <w:lang w:val="x-none" w:eastAsia="ko-KR"/>
              </w:rPr>
              <w:t xml:space="preserve">RAN2 had discussed this in RAN2#99 and agreed </w:t>
            </w:r>
            <w:r w:rsidRPr="00CD17A4">
              <w:rPr>
                <w:color w:val="FF0000"/>
                <w:szCs w:val="22"/>
                <w:lang w:val="x-none" w:eastAsia="ko-KR"/>
              </w:rPr>
              <w:t xml:space="preserve">not to maintain </w:t>
            </w:r>
            <w:r w:rsidRPr="00CD17A4">
              <w:rPr>
                <w:szCs w:val="22"/>
                <w:lang w:val="x-none" w:eastAsia="ko-KR"/>
              </w:rPr>
              <w:t xml:space="preserve">the dual connectivity configuration when UE returns from suspended/inactive in Rel-15. </w:t>
            </w:r>
            <w:r w:rsidRPr="0022773E">
              <w:rPr>
                <w:rFonts w:eastAsiaTheme="minorEastAsia"/>
                <w:lang w:val="en-US" w:eastAsia="ko-KR"/>
              </w:rPr>
              <w:t>RAN2 is still discussing what this implies in terms of</w:t>
            </w:r>
            <w:r w:rsidRPr="00CD17A4">
              <w:rPr>
                <w:szCs w:val="22"/>
                <w:highlight w:val="yellow"/>
                <w:lang w:val="x-none" w:eastAsia="ko-KR"/>
              </w:rPr>
              <w:t xml:space="preserve"> SDAP/PDCP configurations in the SCG.</w:t>
            </w:r>
          </w:p>
        </w:tc>
      </w:tr>
    </w:tbl>
    <w:p w:rsidR="00410BED" w:rsidRDefault="00410BED" w:rsidP="00271345">
      <w:pPr>
        <w:spacing w:after="0"/>
        <w:rPr>
          <w:rFonts w:eastAsiaTheme="minorEastAsia"/>
          <w:szCs w:val="22"/>
          <w:lang w:eastAsia="ko-KR"/>
        </w:rPr>
      </w:pPr>
    </w:p>
    <w:p w:rsidR="003E1BA0" w:rsidRDefault="003E1BA0" w:rsidP="00271345">
      <w:pPr>
        <w:spacing w:after="0"/>
        <w:rPr>
          <w:rFonts w:eastAsiaTheme="minorEastAsia"/>
          <w:szCs w:val="22"/>
          <w:lang w:eastAsia="ko-KR"/>
        </w:rPr>
      </w:pPr>
      <w:r>
        <w:rPr>
          <w:rFonts w:eastAsiaTheme="minorEastAsia" w:hint="eastAsia"/>
          <w:szCs w:val="22"/>
          <w:lang w:eastAsia="ko-KR"/>
        </w:rPr>
        <w:t xml:space="preserve">With related discussion, RAN2 discussed in RAN2#100 as follows: </w:t>
      </w:r>
    </w:p>
    <w:tbl>
      <w:tblPr>
        <w:tblStyle w:val="ab"/>
        <w:tblW w:w="0" w:type="auto"/>
        <w:tblLook w:val="04A0" w:firstRow="1" w:lastRow="0" w:firstColumn="1" w:lastColumn="0" w:noHBand="0" w:noVBand="1"/>
      </w:tblPr>
      <w:tblGrid>
        <w:gridCol w:w="9017"/>
      </w:tblGrid>
      <w:tr w:rsidR="003E1BA0" w:rsidTr="003E1BA0">
        <w:tc>
          <w:tcPr>
            <w:tcW w:w="9225" w:type="dxa"/>
          </w:tcPr>
          <w:p w:rsidR="003E1BA0" w:rsidRDefault="003B33D6" w:rsidP="003E1BA0">
            <w:pPr>
              <w:pStyle w:val="Doc-title"/>
              <w:spacing w:before="0"/>
            </w:pPr>
            <w:hyperlink r:id="rId8" w:history="1">
              <w:r w:rsidR="003E1BA0" w:rsidRPr="007A0250">
                <w:rPr>
                  <w:rStyle w:val="a4"/>
                </w:rPr>
                <w:t>R2-1712613</w:t>
              </w:r>
            </w:hyperlink>
            <w:r w:rsidR="003E1BA0">
              <w:tab/>
              <w:t>Handling of EN-DC with suspend/resume</w:t>
            </w:r>
            <w:r w:rsidR="003E1BA0">
              <w:tab/>
              <w:t>ZTE Corporation, Sane Chips</w:t>
            </w:r>
            <w:r w:rsidR="003E1BA0">
              <w:tab/>
              <w:t>discussion</w:t>
            </w:r>
            <w:r w:rsidR="003E1BA0">
              <w:tab/>
              <w:t>Rel-15</w:t>
            </w:r>
          </w:p>
          <w:p w:rsidR="003E1BA0" w:rsidRDefault="003E1BA0" w:rsidP="003E1BA0">
            <w:pPr>
              <w:pStyle w:val="Doc-text2"/>
              <w:tabs>
                <w:tab w:val="clear" w:pos="1622"/>
                <w:tab w:val="left" w:pos="1276"/>
              </w:tabs>
            </w:pPr>
            <w:r>
              <w:t>-</w:t>
            </w:r>
            <w:r>
              <w:tab/>
              <w:t xml:space="preserve">Intel thinks the latest RRC CR addresses this. The SCG configuration is always released for re-establishment and resume. For the radio bearer configurations they need to be kept and the MN can keep them or reconfigure them at re-establishment. </w:t>
            </w:r>
            <w:r w:rsidRPr="007A0250">
              <w:rPr>
                <w:highlight w:val="yellow"/>
              </w:rPr>
              <w:t>For suspend case there are more cases that need to be discussed</w:t>
            </w:r>
            <w:r>
              <w:t>.</w:t>
            </w:r>
          </w:p>
          <w:p w:rsidR="003E1BA0" w:rsidRDefault="003E1BA0" w:rsidP="003E1BA0">
            <w:pPr>
              <w:pStyle w:val="Doc-text2"/>
              <w:tabs>
                <w:tab w:val="clear" w:pos="1622"/>
                <w:tab w:val="left" w:pos="1276"/>
              </w:tabs>
            </w:pPr>
            <w:r>
              <w:t>-</w:t>
            </w:r>
            <w:r>
              <w:tab/>
              <w:t xml:space="preserve">Ericsson think it is important to keep the PDCP configuration of the bearer. </w:t>
            </w:r>
          </w:p>
          <w:p w:rsidR="003E1BA0" w:rsidRDefault="003E1BA0" w:rsidP="003E1BA0">
            <w:pPr>
              <w:pStyle w:val="Doc-text2"/>
              <w:tabs>
                <w:tab w:val="clear" w:pos="1622"/>
                <w:tab w:val="left" w:pos="1276"/>
              </w:tabs>
            </w:pPr>
            <w:r>
              <w:t>-</w:t>
            </w:r>
            <w:r>
              <w:tab/>
              <w:t>Samsung think that for release 13 suspend the S1 connection is released completely so why is this needed.</w:t>
            </w:r>
          </w:p>
          <w:p w:rsidR="003E1BA0" w:rsidRDefault="003E1BA0" w:rsidP="003E1BA0">
            <w:pPr>
              <w:pStyle w:val="Doc-text2"/>
              <w:tabs>
                <w:tab w:val="clear" w:pos="1622"/>
                <w:tab w:val="left" w:pos="1276"/>
              </w:tabs>
            </w:pPr>
            <w:r>
              <w:t>-</w:t>
            </w:r>
            <w:r>
              <w:tab/>
              <w:t xml:space="preserve">Ericsson think in R13 the SCG config is released when the UE resumes, but now for R15 we can keep the bearer configuration but release the SCG configuration. Intel think this is sufficient from the UE point of view. </w:t>
            </w:r>
          </w:p>
          <w:p w:rsidR="003E1BA0" w:rsidRDefault="003E1BA0" w:rsidP="003E1BA0">
            <w:pPr>
              <w:pStyle w:val="Doc-text2"/>
              <w:tabs>
                <w:tab w:val="clear" w:pos="1622"/>
                <w:tab w:val="left" w:pos="1276"/>
              </w:tabs>
            </w:pPr>
            <w:r>
              <w:lastRenderedPageBreak/>
              <w:t>-</w:t>
            </w:r>
            <w:r>
              <w:tab/>
              <w:t xml:space="preserve">Samsung think keeping the bearer configuration only makes sense if the S1 is kept. </w:t>
            </w:r>
          </w:p>
          <w:p w:rsidR="003E1BA0" w:rsidRPr="003E1BA0" w:rsidRDefault="003E1BA0" w:rsidP="003E1BA0">
            <w:pPr>
              <w:pStyle w:val="Doc-text2"/>
              <w:tabs>
                <w:tab w:val="clear" w:pos="1622"/>
                <w:tab w:val="left" w:pos="1276"/>
              </w:tabs>
              <w:rPr>
                <w:rFonts w:eastAsiaTheme="minorEastAsia"/>
                <w:lang w:eastAsia="ko-KR"/>
              </w:rPr>
            </w:pPr>
            <w:r>
              <w:t>=&gt;</w:t>
            </w:r>
            <w:r>
              <w:tab/>
              <w:t>Noted</w:t>
            </w:r>
          </w:p>
        </w:tc>
      </w:tr>
    </w:tbl>
    <w:p w:rsidR="003E1BA0" w:rsidRPr="003E1BA0" w:rsidRDefault="003E1BA0" w:rsidP="00271345">
      <w:pPr>
        <w:spacing w:after="0"/>
        <w:rPr>
          <w:rFonts w:eastAsiaTheme="minorEastAsia"/>
          <w:szCs w:val="22"/>
          <w:lang w:eastAsia="ko-KR"/>
        </w:rPr>
      </w:pPr>
    </w:p>
    <w:p w:rsidR="000D4F9B" w:rsidRPr="005421E2" w:rsidRDefault="00A00DD3" w:rsidP="000D4F9B">
      <w:pPr>
        <w:spacing w:after="0"/>
        <w:ind w:firstLineChars="100" w:firstLine="200"/>
        <w:jc w:val="both"/>
        <w:rPr>
          <w:rFonts w:eastAsiaTheme="minorEastAsia"/>
          <w:lang w:eastAsia="ko-KR"/>
        </w:rPr>
      </w:pPr>
      <w:r>
        <w:rPr>
          <w:rFonts w:eastAsiaTheme="minorEastAsia" w:hint="eastAsia"/>
          <w:szCs w:val="22"/>
          <w:lang w:eastAsia="ko-KR"/>
        </w:rPr>
        <w:t>Although RAN2</w:t>
      </w:r>
      <w:r w:rsidR="002B55E5">
        <w:rPr>
          <w:rFonts w:eastAsiaTheme="minorEastAsia" w:hint="eastAsia"/>
          <w:szCs w:val="22"/>
          <w:lang w:eastAsia="ko-KR"/>
        </w:rPr>
        <w:t xml:space="preserve"> clearly</w:t>
      </w:r>
      <w:r>
        <w:rPr>
          <w:rFonts w:eastAsiaTheme="minorEastAsia" w:hint="eastAsia"/>
          <w:szCs w:val="22"/>
          <w:lang w:eastAsia="ko-KR"/>
        </w:rPr>
        <w:t xml:space="preserve"> agreed</w:t>
      </w:r>
      <w:r w:rsidR="002B55E5">
        <w:rPr>
          <w:rFonts w:eastAsiaTheme="minorEastAsia" w:hint="eastAsia"/>
          <w:szCs w:val="22"/>
          <w:lang w:eastAsia="ko-KR"/>
        </w:rPr>
        <w:t xml:space="preserve"> to</w:t>
      </w:r>
      <w:r>
        <w:rPr>
          <w:rFonts w:eastAsiaTheme="minorEastAsia" w:hint="eastAsia"/>
          <w:szCs w:val="22"/>
          <w:lang w:eastAsia="ko-KR"/>
        </w:rPr>
        <w:t xml:space="preserve"> </w:t>
      </w:r>
      <w:r>
        <w:rPr>
          <w:rFonts w:eastAsiaTheme="minorEastAsia"/>
          <w:szCs w:val="22"/>
          <w:lang w:eastAsia="ko-KR"/>
        </w:rPr>
        <w:t>“</w:t>
      </w:r>
      <w:r>
        <w:rPr>
          <w:rFonts w:hint="eastAsia"/>
          <w:color w:val="FF0000"/>
        </w:rPr>
        <w:t xml:space="preserve">not support </w:t>
      </w:r>
      <w:r>
        <w:rPr>
          <w:rFonts w:hint="eastAsia"/>
        </w:rPr>
        <w:t>that the UE can resume the DC configuration after the UE returns from suspended/inactive in Rel-15</w:t>
      </w:r>
      <w:r>
        <w:rPr>
          <w:rFonts w:eastAsiaTheme="minorEastAsia"/>
          <w:lang w:eastAsia="ko-KR"/>
        </w:rPr>
        <w:t>”</w:t>
      </w:r>
      <w:r>
        <w:rPr>
          <w:rFonts w:eastAsiaTheme="minorEastAsia" w:hint="eastAsia"/>
          <w:lang w:eastAsia="ko-KR"/>
        </w:rPr>
        <w:t>,</w:t>
      </w:r>
      <w:r w:rsidR="000D4F9B">
        <w:rPr>
          <w:rFonts w:eastAsiaTheme="minorEastAsia" w:hint="eastAsia"/>
          <w:lang w:eastAsia="ko-KR"/>
        </w:rPr>
        <w:t xml:space="preserve"> there</w:t>
      </w:r>
      <w:r w:rsidR="000D4F9B">
        <w:rPr>
          <w:rFonts w:eastAsiaTheme="minorEastAsia"/>
          <w:lang w:eastAsia="ko-KR"/>
        </w:rPr>
        <w:t>’</w:t>
      </w:r>
      <w:r w:rsidR="000D4F9B">
        <w:rPr>
          <w:rFonts w:eastAsiaTheme="minorEastAsia" w:hint="eastAsia"/>
          <w:lang w:eastAsia="ko-KR"/>
        </w:rPr>
        <w:t>s SA2</w:t>
      </w:r>
      <w:r w:rsidR="000D4F9B">
        <w:rPr>
          <w:rFonts w:eastAsiaTheme="minorEastAsia"/>
          <w:lang w:eastAsia="ko-KR"/>
        </w:rPr>
        <w:t>’</w:t>
      </w:r>
      <w:r w:rsidR="000D4F9B">
        <w:rPr>
          <w:rFonts w:eastAsiaTheme="minorEastAsia" w:hint="eastAsia"/>
          <w:lang w:eastAsia="ko-KR"/>
        </w:rPr>
        <w:t xml:space="preserve">s preference </w:t>
      </w:r>
      <w:r w:rsidR="000D4F9B">
        <w:rPr>
          <w:rFonts w:eastAsiaTheme="minorEastAsia"/>
          <w:lang w:eastAsia="ko-KR"/>
        </w:rPr>
        <w:t>“</w:t>
      </w:r>
      <w:r w:rsidR="000D4F9B">
        <w:t xml:space="preserve">that dual connectivity configuration is </w:t>
      </w:r>
      <w:r w:rsidR="000D4F9B" w:rsidRPr="005C78F3">
        <w:rPr>
          <w:color w:val="0000FF"/>
        </w:rPr>
        <w:t>maintained while the UE is in RRC inactive</w:t>
      </w:r>
      <w:r w:rsidR="000D4F9B" w:rsidRPr="005C78F3">
        <w:rPr>
          <w:rFonts w:eastAsiaTheme="minorEastAsia"/>
          <w:lang w:eastAsia="ko-KR"/>
        </w:rPr>
        <w:t>”</w:t>
      </w:r>
      <w:r>
        <w:rPr>
          <w:rFonts w:eastAsiaTheme="minorEastAsia" w:hint="eastAsia"/>
          <w:lang w:eastAsia="ko-KR"/>
        </w:rPr>
        <w:t xml:space="preserve"> </w:t>
      </w:r>
      <w:r w:rsidR="000D4F9B">
        <w:rPr>
          <w:rFonts w:eastAsiaTheme="minorEastAsia" w:hint="eastAsia"/>
          <w:lang w:eastAsia="ko-KR"/>
        </w:rPr>
        <w:t xml:space="preserve">to reduce the </w:t>
      </w:r>
      <w:r w:rsidR="000D4F9B">
        <w:rPr>
          <w:rFonts w:eastAsiaTheme="minorEastAsia"/>
          <w:lang w:eastAsia="ko-KR"/>
        </w:rPr>
        <w:t>signalling</w:t>
      </w:r>
      <w:r w:rsidR="000D4F9B">
        <w:rPr>
          <w:rFonts w:eastAsiaTheme="minorEastAsia" w:hint="eastAsia"/>
          <w:lang w:eastAsia="ko-KR"/>
        </w:rPr>
        <w:t xml:space="preserve"> overhead. </w:t>
      </w:r>
      <w:r w:rsidR="005421E2">
        <w:rPr>
          <w:rFonts w:eastAsiaTheme="minorEastAsia" w:hint="eastAsia"/>
          <w:lang w:eastAsia="ko-KR"/>
        </w:rPr>
        <w:t xml:space="preserve"> Hence, now </w:t>
      </w:r>
      <w:r w:rsidR="004D22FD">
        <w:rPr>
          <w:rFonts w:eastAsiaTheme="minorEastAsia" w:hint="eastAsia"/>
          <w:lang w:eastAsia="ko-KR"/>
        </w:rPr>
        <w:t>RAN2</w:t>
      </w:r>
      <w:r w:rsidR="005421E2">
        <w:rPr>
          <w:rFonts w:eastAsiaTheme="minorEastAsia" w:hint="eastAsia"/>
          <w:lang w:eastAsia="ko-KR"/>
        </w:rPr>
        <w:t xml:space="preserve"> have the further study </w:t>
      </w:r>
      <w:r w:rsidR="004D22FD">
        <w:rPr>
          <w:rFonts w:eastAsiaTheme="minorEastAsia" w:hint="eastAsia"/>
          <w:lang w:eastAsia="ko-KR"/>
        </w:rPr>
        <w:t xml:space="preserve">on </w:t>
      </w:r>
      <w:r w:rsidR="005421E2">
        <w:rPr>
          <w:rFonts w:eastAsiaTheme="minorEastAsia"/>
          <w:lang w:eastAsia="ko-KR"/>
        </w:rPr>
        <w:t>“</w:t>
      </w:r>
      <w:r w:rsidR="005421E2" w:rsidRPr="0022773E">
        <w:rPr>
          <w:rFonts w:eastAsiaTheme="minorEastAsia"/>
          <w:lang w:val="en-US" w:eastAsia="ko-KR"/>
        </w:rPr>
        <w:t>what this implies in terms of</w:t>
      </w:r>
      <w:r w:rsidR="005421E2" w:rsidRPr="00CD17A4">
        <w:rPr>
          <w:szCs w:val="22"/>
          <w:highlight w:val="yellow"/>
          <w:lang w:val="x-none" w:eastAsia="ko-KR"/>
        </w:rPr>
        <w:t xml:space="preserve"> SDAP/PDCP </w:t>
      </w:r>
      <w:r w:rsidR="005421E2">
        <w:rPr>
          <w:szCs w:val="22"/>
          <w:highlight w:val="yellow"/>
          <w:lang w:val="x-none" w:eastAsia="ko-KR"/>
        </w:rPr>
        <w:t>configurations in the SCG</w:t>
      </w:r>
      <w:r w:rsidR="005421E2">
        <w:rPr>
          <w:rFonts w:eastAsiaTheme="minorEastAsia"/>
          <w:szCs w:val="22"/>
          <w:lang w:val="x-none" w:eastAsia="ko-KR"/>
        </w:rPr>
        <w:t>”</w:t>
      </w:r>
      <w:r w:rsidR="005329F0">
        <w:rPr>
          <w:rFonts w:eastAsiaTheme="minorEastAsia"/>
          <w:szCs w:val="22"/>
          <w:lang w:val="x-none" w:eastAsia="ko-KR"/>
        </w:rPr>
        <w:t xml:space="preserve"> especially from MR-DC context</w:t>
      </w:r>
      <w:r w:rsidR="005421E2">
        <w:rPr>
          <w:rFonts w:eastAsiaTheme="minorEastAsia" w:hint="eastAsia"/>
          <w:szCs w:val="22"/>
          <w:lang w:val="x-none" w:eastAsia="ko-KR"/>
        </w:rPr>
        <w:t>.</w:t>
      </w:r>
    </w:p>
    <w:p w:rsidR="00AF399F" w:rsidRPr="000D4F9B" w:rsidRDefault="00AF399F" w:rsidP="000D4F9B">
      <w:pPr>
        <w:ind w:firstLineChars="100" w:firstLine="200"/>
        <w:jc w:val="both"/>
        <w:rPr>
          <w:lang w:val="en-US" w:eastAsia="zh-CN"/>
        </w:rPr>
      </w:pPr>
      <w:r w:rsidRPr="000D4F9B">
        <w:rPr>
          <w:lang w:val="en-US" w:eastAsia="zh-CN"/>
        </w:rPr>
        <w:t xml:space="preserve">In this contribution, we </w:t>
      </w:r>
      <w:r w:rsidRPr="000D4F9B">
        <w:rPr>
          <w:rFonts w:hint="eastAsia"/>
          <w:lang w:val="en-US" w:eastAsia="zh-CN"/>
        </w:rPr>
        <w:t xml:space="preserve">discuss </w:t>
      </w:r>
      <w:r w:rsidR="00D27D31" w:rsidRPr="000D4F9B">
        <w:rPr>
          <w:rFonts w:hint="eastAsia"/>
          <w:lang w:val="en-US" w:eastAsia="zh-CN"/>
        </w:rPr>
        <w:t>when and how</w:t>
      </w:r>
      <w:r w:rsidR="00410BED" w:rsidRPr="000D4F9B">
        <w:rPr>
          <w:rFonts w:hint="eastAsia"/>
          <w:lang w:val="en-US" w:eastAsia="zh-CN"/>
        </w:rPr>
        <w:t xml:space="preserve"> </w:t>
      </w:r>
      <w:r w:rsidR="00D27D31" w:rsidRPr="000D4F9B">
        <w:rPr>
          <w:rFonts w:hint="eastAsia"/>
          <w:lang w:val="en-US" w:eastAsia="zh-CN"/>
        </w:rPr>
        <w:t>SN (SCG bearer) can be released</w:t>
      </w:r>
      <w:r w:rsidR="0071403D">
        <w:rPr>
          <w:rFonts w:eastAsiaTheme="minorEastAsia" w:hint="eastAsia"/>
          <w:lang w:val="en-US" w:eastAsia="ko-KR"/>
        </w:rPr>
        <w:t xml:space="preserve"> and what shall be done for the </w:t>
      </w:r>
      <w:r w:rsidR="0071403D">
        <w:rPr>
          <w:rFonts w:hint="eastAsia"/>
          <w:lang w:val="en-US" w:eastAsia="zh-CN"/>
        </w:rPr>
        <w:t>S</w:t>
      </w:r>
      <w:r w:rsidR="0071403D" w:rsidRPr="000D4F9B">
        <w:rPr>
          <w:rFonts w:hint="eastAsia"/>
          <w:lang w:val="en-US" w:eastAsia="zh-CN"/>
        </w:rPr>
        <w:t xml:space="preserve">N context </w:t>
      </w:r>
      <w:r w:rsidR="0071403D">
        <w:rPr>
          <w:rFonts w:eastAsiaTheme="minorEastAsia" w:hint="eastAsia"/>
          <w:lang w:val="en-US" w:eastAsia="ko-KR"/>
        </w:rPr>
        <w:t xml:space="preserve">while </w:t>
      </w:r>
      <w:r w:rsidR="00D27D31" w:rsidRPr="000D4F9B">
        <w:rPr>
          <w:lang w:val="en-US" w:eastAsia="zh-CN"/>
        </w:rPr>
        <w:t>DC configuration</w:t>
      </w:r>
      <w:r w:rsidR="0071403D">
        <w:rPr>
          <w:rFonts w:eastAsiaTheme="minorEastAsia" w:hint="eastAsia"/>
          <w:lang w:val="en-US" w:eastAsia="ko-KR"/>
        </w:rPr>
        <w:t xml:space="preserve"> is not </w:t>
      </w:r>
      <w:r w:rsidR="0071403D">
        <w:rPr>
          <w:rFonts w:eastAsiaTheme="minorEastAsia"/>
          <w:lang w:val="en-US" w:eastAsia="ko-KR"/>
        </w:rPr>
        <w:t>supported</w:t>
      </w:r>
      <w:r w:rsidR="0071403D">
        <w:rPr>
          <w:rFonts w:eastAsiaTheme="minorEastAsia" w:hint="eastAsia"/>
          <w:lang w:val="en-US" w:eastAsia="ko-KR"/>
        </w:rPr>
        <w:t xml:space="preserve"> for resumption from suspend/ inactive in Rel-15</w:t>
      </w:r>
      <w:r w:rsidR="00D27D31" w:rsidRPr="000D4F9B">
        <w:rPr>
          <w:rFonts w:hint="eastAsia"/>
          <w:lang w:val="en-US" w:eastAsia="zh-CN"/>
        </w:rPr>
        <w:t>.</w:t>
      </w:r>
    </w:p>
    <w:p w:rsidR="00C46139" w:rsidRDefault="00600EF6" w:rsidP="00732660">
      <w:pPr>
        <w:pStyle w:val="1"/>
        <w:jc w:val="both"/>
        <w:rPr>
          <w:rFonts w:eastAsia="맑은 고딕"/>
          <w:lang w:eastAsia="ko-KR"/>
        </w:rPr>
      </w:pPr>
      <w:r w:rsidRPr="00825FB4">
        <w:rPr>
          <w:rFonts w:eastAsia="맑은 고딕"/>
          <w:lang w:eastAsia="ko-KR"/>
        </w:rPr>
        <w:t xml:space="preserve">2 </w:t>
      </w:r>
      <w:r w:rsidR="008C26AA" w:rsidRPr="00825FB4">
        <w:rPr>
          <w:rFonts w:eastAsia="맑은 고딕" w:hint="eastAsia"/>
          <w:lang w:eastAsia="ko-KR"/>
        </w:rPr>
        <w:t>Discussion</w:t>
      </w:r>
    </w:p>
    <w:p w:rsidR="00485704" w:rsidRPr="005C78F3" w:rsidRDefault="00485704" w:rsidP="00485704">
      <w:pPr>
        <w:ind w:firstLine="105"/>
        <w:jc w:val="both"/>
        <w:rPr>
          <w:rFonts w:eastAsiaTheme="minorEastAsia"/>
          <w:lang w:val="en-US" w:eastAsia="ko-KR"/>
        </w:rPr>
      </w:pPr>
      <w:r w:rsidRPr="005C78F3">
        <w:rPr>
          <w:rFonts w:eastAsiaTheme="minorEastAsia" w:hint="eastAsia"/>
          <w:lang w:val="en-US" w:eastAsia="ko-KR"/>
        </w:rPr>
        <w:t xml:space="preserve">From the previous agreements and LSs, </w:t>
      </w:r>
      <w:r w:rsidR="00B923DC" w:rsidRPr="005C78F3">
        <w:rPr>
          <w:rFonts w:eastAsiaTheme="minorEastAsia" w:hint="eastAsia"/>
          <w:lang w:val="en-US" w:eastAsia="ko-KR"/>
        </w:rPr>
        <w:t>we c</w:t>
      </w:r>
      <w:r w:rsidR="004917EE">
        <w:rPr>
          <w:rFonts w:eastAsiaTheme="minorEastAsia" w:hint="eastAsia"/>
          <w:lang w:val="en-US" w:eastAsia="ko-KR"/>
        </w:rPr>
        <w:t xml:space="preserve">an summarize the agreements </w:t>
      </w:r>
      <w:r w:rsidR="00B923DC" w:rsidRPr="005C78F3">
        <w:rPr>
          <w:rFonts w:eastAsiaTheme="minorEastAsia" w:hint="eastAsia"/>
          <w:lang w:val="en-US" w:eastAsia="ko-KR"/>
        </w:rPr>
        <w:t>from RAN2 and SA2 as follows</w:t>
      </w:r>
      <w:r w:rsidR="0081087B" w:rsidRPr="005C78F3">
        <w:rPr>
          <w:rFonts w:eastAsiaTheme="minorEastAsia" w:hint="eastAsia"/>
          <w:lang w:val="en-US" w:eastAsia="ko-KR"/>
        </w:rPr>
        <w:t>:</w:t>
      </w:r>
    </w:p>
    <w:p w:rsidR="00B923DC" w:rsidRPr="005C78F3" w:rsidRDefault="00485704" w:rsidP="00B923DC">
      <w:pPr>
        <w:pStyle w:val="af0"/>
        <w:numPr>
          <w:ilvl w:val="0"/>
          <w:numId w:val="8"/>
        </w:numPr>
        <w:ind w:firstLineChars="0"/>
        <w:jc w:val="both"/>
        <w:rPr>
          <w:rFonts w:ascii="Times New Roman" w:eastAsiaTheme="minorEastAsia" w:hAnsi="Times New Roman"/>
          <w:sz w:val="20"/>
          <w:szCs w:val="20"/>
          <w:lang w:eastAsia="ko-KR"/>
        </w:rPr>
      </w:pPr>
      <w:r w:rsidRPr="005C78F3">
        <w:rPr>
          <w:rFonts w:ascii="Times New Roman" w:eastAsiaTheme="minorEastAsia" w:hAnsi="Times New Roman" w:hint="eastAsia"/>
          <w:sz w:val="20"/>
          <w:szCs w:val="20"/>
          <w:lang w:eastAsia="ko-KR"/>
        </w:rPr>
        <w:t xml:space="preserve">RAN2 agreed </w:t>
      </w:r>
      <w:r w:rsidRPr="005C78F3">
        <w:rPr>
          <w:rFonts w:ascii="Times New Roman" w:eastAsiaTheme="minorEastAsia" w:hAnsi="Times New Roman"/>
          <w:color w:val="FF0000"/>
          <w:sz w:val="20"/>
          <w:szCs w:val="20"/>
          <w:lang w:eastAsia="ko-KR"/>
        </w:rPr>
        <w:t xml:space="preserve">not to maintain the dual connectivity configuration </w:t>
      </w:r>
      <w:r w:rsidRPr="005C78F3">
        <w:rPr>
          <w:rFonts w:ascii="Times New Roman" w:eastAsiaTheme="minorEastAsia" w:hAnsi="Times New Roman"/>
          <w:sz w:val="20"/>
          <w:szCs w:val="20"/>
          <w:lang w:eastAsia="ko-KR"/>
        </w:rPr>
        <w:t>when UE returns from suspended/inactive in Rel-15</w:t>
      </w:r>
    </w:p>
    <w:p w:rsidR="00485704" w:rsidRPr="005C78F3" w:rsidRDefault="00B923DC" w:rsidP="00B923DC">
      <w:pPr>
        <w:pStyle w:val="af0"/>
        <w:numPr>
          <w:ilvl w:val="0"/>
          <w:numId w:val="8"/>
        </w:numPr>
        <w:ind w:firstLineChars="0"/>
        <w:jc w:val="both"/>
        <w:rPr>
          <w:rFonts w:ascii="Times New Roman" w:eastAsiaTheme="minorEastAsia" w:hAnsi="Times New Roman"/>
          <w:sz w:val="20"/>
          <w:szCs w:val="20"/>
          <w:lang w:eastAsia="ko-KR"/>
        </w:rPr>
      </w:pPr>
      <w:r w:rsidRPr="005C78F3">
        <w:rPr>
          <w:rFonts w:ascii="Times New Roman" w:eastAsiaTheme="minorEastAsia" w:hAnsi="Times New Roman"/>
          <w:sz w:val="20"/>
          <w:szCs w:val="20"/>
          <w:lang w:eastAsia="ko-KR"/>
        </w:rPr>
        <w:t xml:space="preserve">RAN2 is </w:t>
      </w:r>
      <w:r w:rsidRPr="0022773E">
        <w:rPr>
          <w:rFonts w:ascii="Times New Roman" w:eastAsiaTheme="minorEastAsia" w:hAnsi="Times New Roman"/>
          <w:sz w:val="20"/>
          <w:szCs w:val="20"/>
          <w:lang w:eastAsia="ko-KR"/>
        </w:rPr>
        <w:t xml:space="preserve">still discussing what this implies in terms of </w:t>
      </w:r>
      <w:r w:rsidRPr="005C78F3">
        <w:rPr>
          <w:rFonts w:ascii="Times New Roman" w:eastAsiaTheme="minorEastAsia" w:hAnsi="Times New Roman"/>
          <w:sz w:val="20"/>
          <w:szCs w:val="20"/>
          <w:highlight w:val="yellow"/>
          <w:lang w:eastAsia="ko-KR"/>
        </w:rPr>
        <w:t>SDAP/PDCP configurations in the SCG</w:t>
      </w:r>
      <w:r w:rsidRPr="005C78F3">
        <w:rPr>
          <w:rFonts w:ascii="Times New Roman" w:eastAsiaTheme="minorEastAsia" w:hAnsi="Times New Roman"/>
          <w:sz w:val="20"/>
          <w:szCs w:val="20"/>
          <w:lang w:eastAsia="ko-KR"/>
        </w:rPr>
        <w:t>.</w:t>
      </w:r>
    </w:p>
    <w:p w:rsidR="00485704" w:rsidRPr="005C78F3" w:rsidRDefault="00485704" w:rsidP="00485704">
      <w:pPr>
        <w:pStyle w:val="af0"/>
        <w:numPr>
          <w:ilvl w:val="0"/>
          <w:numId w:val="8"/>
        </w:numPr>
        <w:ind w:firstLineChars="0"/>
        <w:jc w:val="both"/>
        <w:rPr>
          <w:rFonts w:ascii="Times New Roman" w:eastAsiaTheme="minorEastAsia" w:hAnsi="Times New Roman"/>
          <w:sz w:val="20"/>
          <w:szCs w:val="20"/>
          <w:lang w:eastAsia="ko-KR"/>
        </w:rPr>
      </w:pPr>
      <w:r w:rsidRPr="005C78F3">
        <w:rPr>
          <w:rFonts w:ascii="Times New Roman" w:eastAsiaTheme="minorEastAsia" w:hAnsi="Times New Roman" w:hint="eastAsia"/>
          <w:sz w:val="20"/>
          <w:szCs w:val="20"/>
          <w:lang w:eastAsia="ko-KR"/>
        </w:rPr>
        <w:t xml:space="preserve">SA2 </w:t>
      </w:r>
      <w:r w:rsidRPr="005C78F3">
        <w:rPr>
          <w:rFonts w:ascii="Times New Roman" w:eastAsiaTheme="minorEastAsia" w:hAnsi="Times New Roman"/>
          <w:sz w:val="20"/>
          <w:szCs w:val="20"/>
          <w:lang w:eastAsia="ko-KR"/>
        </w:rPr>
        <w:t xml:space="preserve">prefers that </w:t>
      </w:r>
      <w:r w:rsidRPr="005C78F3">
        <w:rPr>
          <w:rFonts w:ascii="Times New Roman" w:eastAsia="Times New Roman" w:hAnsi="Times New Roman"/>
          <w:color w:val="0000FF"/>
          <w:sz w:val="20"/>
          <w:szCs w:val="20"/>
          <w:lang w:val="en-GB" w:eastAsia="en-US"/>
        </w:rPr>
        <w:t>dual connectivity configuration is maintained</w:t>
      </w:r>
      <w:r w:rsidRPr="005C78F3">
        <w:rPr>
          <w:rFonts w:ascii="Times New Roman" w:eastAsiaTheme="minorEastAsia" w:hAnsi="Times New Roman"/>
          <w:color w:val="FF0000"/>
          <w:sz w:val="20"/>
          <w:szCs w:val="20"/>
          <w:lang w:eastAsia="ko-KR"/>
        </w:rPr>
        <w:t xml:space="preserve"> </w:t>
      </w:r>
      <w:r w:rsidRPr="005C78F3">
        <w:rPr>
          <w:rFonts w:ascii="Times New Roman" w:eastAsiaTheme="minorEastAsia" w:hAnsi="Times New Roman"/>
          <w:sz w:val="20"/>
          <w:szCs w:val="20"/>
          <w:lang w:eastAsia="ko-KR"/>
        </w:rPr>
        <w:t>while the UE is in RRC inactive in order to potentially avoid unnecessary signalling</w:t>
      </w:r>
    </w:p>
    <w:p w:rsidR="00E331EE" w:rsidRPr="005C78F3" w:rsidRDefault="00E331EE" w:rsidP="00554D23">
      <w:pPr>
        <w:jc w:val="both"/>
        <w:rPr>
          <w:rFonts w:eastAsiaTheme="minorEastAsia"/>
          <w:lang w:val="en-US" w:eastAsia="ko-KR"/>
        </w:rPr>
      </w:pPr>
    </w:p>
    <w:p w:rsidR="00062C84" w:rsidRPr="00783441" w:rsidRDefault="00423BAC" w:rsidP="00783441">
      <w:pPr>
        <w:ind w:firstLineChars="100" w:firstLine="200"/>
        <w:jc w:val="both"/>
        <w:rPr>
          <w:rFonts w:eastAsiaTheme="minorEastAsia"/>
          <w:lang w:val="en-US" w:eastAsia="ko-KR"/>
        </w:rPr>
      </w:pPr>
      <w:r>
        <w:rPr>
          <w:rFonts w:eastAsiaTheme="minorEastAsia"/>
          <w:lang w:val="en-US" w:eastAsia="ko-KR"/>
        </w:rPr>
        <w:t>B</w:t>
      </w:r>
      <w:r>
        <w:rPr>
          <w:rFonts w:eastAsiaTheme="minorEastAsia" w:hint="eastAsia"/>
          <w:lang w:val="en-US" w:eastAsia="ko-KR"/>
        </w:rPr>
        <w:t>ased</w:t>
      </w:r>
      <w:r>
        <w:rPr>
          <w:rFonts w:eastAsiaTheme="minorEastAsia"/>
          <w:lang w:val="en-US" w:eastAsia="ko-KR"/>
        </w:rPr>
        <w:t xml:space="preserve"> on the above agreement, </w:t>
      </w:r>
      <w:r w:rsidR="002F2449" w:rsidRPr="00783441">
        <w:rPr>
          <w:rFonts w:eastAsiaTheme="minorEastAsia" w:hint="eastAsia"/>
          <w:lang w:val="en-US" w:eastAsia="ko-KR"/>
        </w:rPr>
        <w:t>UE re-configuration scenarios</w:t>
      </w:r>
      <w:r w:rsidR="00531871" w:rsidRPr="00783441">
        <w:rPr>
          <w:rFonts w:eastAsiaTheme="minorEastAsia" w:hint="eastAsia"/>
          <w:lang w:val="en-US" w:eastAsia="ko-KR"/>
        </w:rPr>
        <w:t xml:space="preserve"> </w:t>
      </w:r>
      <w:r w:rsidR="00351AF6">
        <w:rPr>
          <w:rFonts w:eastAsiaTheme="minorEastAsia"/>
          <w:lang w:val="en-US" w:eastAsia="ko-KR"/>
        </w:rPr>
        <w:t>shown</w:t>
      </w:r>
      <w:r w:rsidR="00531871" w:rsidRPr="00783441">
        <w:rPr>
          <w:rFonts w:eastAsiaTheme="minorEastAsia" w:hint="eastAsia"/>
          <w:lang w:val="en-US" w:eastAsia="ko-KR"/>
        </w:rPr>
        <w:t xml:space="preserve"> in Figure 1</w:t>
      </w:r>
      <w:r w:rsidR="00351AF6">
        <w:rPr>
          <w:rFonts w:eastAsiaTheme="minorEastAsia"/>
          <w:lang w:val="en-US" w:eastAsia="ko-KR"/>
        </w:rPr>
        <w:t xml:space="preserve"> can be considered</w:t>
      </w:r>
      <w:r>
        <w:rPr>
          <w:rFonts w:eastAsiaTheme="minorEastAsia"/>
          <w:lang w:val="en-US" w:eastAsia="ko-KR"/>
        </w:rPr>
        <w:t xml:space="preserve"> u</w:t>
      </w:r>
      <w:r w:rsidRPr="00783441">
        <w:rPr>
          <w:rFonts w:eastAsiaTheme="minorEastAsia" w:hint="eastAsia"/>
          <w:lang w:val="en-US" w:eastAsia="ko-KR"/>
        </w:rPr>
        <w:t>pon transition to the INACTIVE state</w:t>
      </w:r>
      <w:r w:rsidR="00531871" w:rsidRPr="00783441">
        <w:rPr>
          <w:rFonts w:eastAsiaTheme="minorEastAsia" w:hint="eastAsia"/>
          <w:lang w:val="en-US" w:eastAsia="ko-KR"/>
        </w:rPr>
        <w:t>.</w:t>
      </w:r>
      <w:r w:rsidR="0046184B" w:rsidRPr="00783441">
        <w:rPr>
          <w:rFonts w:eastAsiaTheme="minorEastAsia" w:hint="eastAsia"/>
          <w:lang w:val="en-US" w:eastAsia="ko-KR"/>
        </w:rPr>
        <w:t xml:space="preserve"> </w:t>
      </w:r>
    </w:p>
    <w:p w:rsidR="0003067D" w:rsidRPr="00BF0467" w:rsidRDefault="0050029E" w:rsidP="004D6B7E">
      <w:pPr>
        <w:pStyle w:val="af0"/>
        <w:numPr>
          <w:ilvl w:val="0"/>
          <w:numId w:val="4"/>
        </w:numPr>
        <w:ind w:firstLineChars="0"/>
        <w:jc w:val="both"/>
        <w:rPr>
          <w:rFonts w:ascii="Times New Roman" w:eastAsiaTheme="minorEastAsia" w:hAnsi="Times New Roman"/>
          <w:sz w:val="20"/>
          <w:szCs w:val="20"/>
          <w:lang w:eastAsia="ko-KR"/>
        </w:rPr>
      </w:pPr>
      <w:r>
        <w:rPr>
          <w:rFonts w:ascii="Times New Roman" w:eastAsiaTheme="minorEastAsia" w:hAnsi="Times New Roman" w:hint="eastAsia"/>
          <w:b/>
          <w:sz w:val="20"/>
          <w:szCs w:val="20"/>
          <w:lang w:eastAsia="ko-KR"/>
        </w:rPr>
        <w:t>K</w:t>
      </w:r>
      <w:r w:rsidR="002F766F">
        <w:rPr>
          <w:rFonts w:ascii="Times New Roman" w:eastAsiaTheme="minorEastAsia" w:hAnsi="Times New Roman" w:hint="eastAsia"/>
          <w:b/>
          <w:sz w:val="20"/>
          <w:szCs w:val="20"/>
          <w:lang w:eastAsia="ko-KR"/>
        </w:rPr>
        <w:t xml:space="preserve">eep </w:t>
      </w:r>
      <w:r w:rsidR="002F766F" w:rsidRPr="002F766F">
        <w:rPr>
          <w:rFonts w:ascii="Times New Roman" w:eastAsiaTheme="minorEastAsia" w:hAnsi="Times New Roman"/>
          <w:b/>
          <w:sz w:val="20"/>
          <w:szCs w:val="20"/>
          <w:lang w:eastAsia="ko-KR"/>
        </w:rPr>
        <w:t>SDAP/PDCP configurations</w:t>
      </w:r>
      <w:r w:rsidR="00427ECA">
        <w:rPr>
          <w:rFonts w:ascii="Times New Roman" w:eastAsiaTheme="minorEastAsia" w:hAnsi="Times New Roman" w:hint="eastAsia"/>
          <w:b/>
          <w:sz w:val="20"/>
          <w:szCs w:val="20"/>
          <w:lang w:eastAsia="ko-KR"/>
        </w:rPr>
        <w:t xml:space="preserve"> </w:t>
      </w:r>
      <w:r w:rsidR="00427ECA" w:rsidRPr="00427ECA">
        <w:rPr>
          <w:rFonts w:ascii="Times New Roman" w:eastAsiaTheme="minorEastAsia" w:hAnsi="Times New Roman" w:hint="eastAsia"/>
          <w:sz w:val="20"/>
          <w:szCs w:val="20"/>
          <w:lang w:eastAsia="ko-KR"/>
        </w:rPr>
        <w:t xml:space="preserve">of </w:t>
      </w:r>
      <w:r w:rsidR="00427ECA">
        <w:rPr>
          <w:rFonts w:ascii="Times New Roman" w:eastAsiaTheme="minorEastAsia" w:hAnsi="Times New Roman" w:hint="eastAsia"/>
          <w:sz w:val="20"/>
          <w:szCs w:val="20"/>
          <w:lang w:eastAsia="ko-KR"/>
        </w:rPr>
        <w:t>SN</w:t>
      </w:r>
      <w:r w:rsidR="00062C84" w:rsidRPr="00BF0467">
        <w:rPr>
          <w:rFonts w:ascii="Times New Roman" w:eastAsiaTheme="minorEastAsia" w:hAnsi="Times New Roman"/>
          <w:sz w:val="20"/>
          <w:szCs w:val="20"/>
          <w:lang w:eastAsia="ko-KR"/>
        </w:rPr>
        <w:t xml:space="preserve">: </w:t>
      </w:r>
      <w:r w:rsidR="00B17368" w:rsidRPr="00BF0467">
        <w:rPr>
          <w:rFonts w:ascii="Times New Roman" w:eastAsiaTheme="minorEastAsia" w:hAnsi="Times New Roman"/>
          <w:sz w:val="20"/>
          <w:szCs w:val="20"/>
          <w:lang w:eastAsia="ko-KR"/>
        </w:rPr>
        <w:t>Figure 1(a)</w:t>
      </w:r>
      <w:r w:rsidR="00B17368">
        <w:rPr>
          <w:rFonts w:ascii="Times New Roman" w:eastAsiaTheme="minorEastAsia" w:hAnsi="Times New Roman" w:hint="eastAsia"/>
          <w:sz w:val="20"/>
          <w:szCs w:val="20"/>
          <w:lang w:eastAsia="ko-KR"/>
        </w:rPr>
        <w:t xml:space="preserve"> shows that </w:t>
      </w:r>
      <w:r w:rsidR="004D6B7E">
        <w:rPr>
          <w:rFonts w:ascii="Times New Roman" w:eastAsiaTheme="minorEastAsia" w:hAnsi="Times New Roman"/>
          <w:sz w:val="20"/>
          <w:szCs w:val="20"/>
          <w:lang w:eastAsia="ko-KR"/>
        </w:rPr>
        <w:t>SDAP/PDCP configuration</w:t>
      </w:r>
      <w:r w:rsidR="004D6B7E">
        <w:rPr>
          <w:rFonts w:ascii="Times New Roman" w:eastAsiaTheme="minorEastAsia" w:hAnsi="Times New Roman" w:hint="eastAsia"/>
          <w:sz w:val="20"/>
          <w:szCs w:val="20"/>
          <w:lang w:eastAsia="ko-KR"/>
        </w:rPr>
        <w:t xml:space="preserve"> of </w:t>
      </w:r>
      <w:r w:rsidR="001148D0" w:rsidRPr="00BF0467">
        <w:rPr>
          <w:rFonts w:ascii="Times New Roman" w:eastAsiaTheme="minorEastAsia" w:hAnsi="Times New Roman"/>
          <w:sz w:val="20"/>
          <w:szCs w:val="20"/>
          <w:lang w:eastAsia="ko-KR"/>
        </w:rPr>
        <w:t>SN (SCG bearer) is maintained</w:t>
      </w:r>
      <w:r>
        <w:rPr>
          <w:rFonts w:ascii="Times New Roman" w:eastAsiaTheme="minorEastAsia" w:hAnsi="Times New Roman" w:hint="eastAsia"/>
          <w:sz w:val="20"/>
          <w:szCs w:val="20"/>
          <w:lang w:eastAsia="ko-KR"/>
        </w:rPr>
        <w:t xml:space="preserve"> while RLC/MAC/PHY </w:t>
      </w:r>
      <w:r w:rsidR="00351AF6">
        <w:rPr>
          <w:rFonts w:ascii="Times New Roman" w:eastAsiaTheme="minorEastAsia" w:hAnsi="Times New Roman"/>
          <w:sz w:val="20"/>
          <w:szCs w:val="20"/>
          <w:lang w:eastAsia="ko-KR"/>
        </w:rPr>
        <w:t xml:space="preserve">configurations </w:t>
      </w:r>
      <w:r>
        <w:rPr>
          <w:rFonts w:ascii="Times New Roman" w:eastAsiaTheme="minorEastAsia" w:hAnsi="Times New Roman" w:hint="eastAsia"/>
          <w:sz w:val="20"/>
          <w:szCs w:val="20"/>
          <w:lang w:eastAsia="ko-KR"/>
        </w:rPr>
        <w:t>are released</w:t>
      </w:r>
      <w:r w:rsidR="00975074" w:rsidRPr="00BF0467">
        <w:rPr>
          <w:rFonts w:ascii="Times New Roman" w:eastAsiaTheme="minorEastAsia" w:hAnsi="Times New Roman"/>
          <w:sz w:val="20"/>
          <w:szCs w:val="20"/>
          <w:lang w:eastAsia="ko-KR"/>
        </w:rPr>
        <w:t xml:space="preserve">, </w:t>
      </w:r>
      <w:r w:rsidR="00061F93">
        <w:rPr>
          <w:rFonts w:ascii="Times New Roman" w:eastAsiaTheme="minorEastAsia" w:hAnsi="Times New Roman" w:hint="eastAsia"/>
          <w:sz w:val="20"/>
          <w:szCs w:val="20"/>
          <w:lang w:eastAsia="ko-KR"/>
        </w:rPr>
        <w:t xml:space="preserve">and </w:t>
      </w:r>
      <w:r w:rsidR="00975074" w:rsidRPr="00BF0467">
        <w:rPr>
          <w:rFonts w:ascii="Times New Roman" w:eastAsiaTheme="minorEastAsia" w:hAnsi="Times New Roman"/>
          <w:sz w:val="20"/>
          <w:szCs w:val="20"/>
          <w:lang w:eastAsia="ko-KR"/>
        </w:rPr>
        <w:t>the both of</w:t>
      </w:r>
      <w:r w:rsidR="004D6B7E">
        <w:rPr>
          <w:rFonts w:ascii="Times New Roman" w:eastAsiaTheme="minorEastAsia" w:hAnsi="Times New Roman"/>
          <w:sz w:val="20"/>
          <w:szCs w:val="20"/>
          <w:lang w:eastAsia="ko-KR"/>
        </w:rPr>
        <w:t xml:space="preserve"> MN and SN are connected to CN.</w:t>
      </w:r>
    </w:p>
    <w:p w:rsidR="0066460B" w:rsidRPr="0015207B" w:rsidRDefault="00062C84" w:rsidP="0042497B">
      <w:pPr>
        <w:pStyle w:val="af0"/>
        <w:numPr>
          <w:ilvl w:val="0"/>
          <w:numId w:val="4"/>
        </w:numPr>
        <w:ind w:firstLineChars="0"/>
        <w:jc w:val="both"/>
        <w:rPr>
          <w:rFonts w:ascii="Times New Roman" w:eastAsiaTheme="minorEastAsia" w:hAnsi="Times New Roman"/>
          <w:sz w:val="20"/>
          <w:lang w:val="en-GB" w:eastAsia="ko-KR"/>
        </w:rPr>
      </w:pPr>
      <w:r w:rsidRPr="00A36DB1">
        <w:rPr>
          <w:rFonts w:ascii="Times New Roman" w:eastAsiaTheme="minorEastAsia" w:hAnsi="Times New Roman" w:hint="eastAsia"/>
          <w:b/>
          <w:sz w:val="20"/>
          <w:lang w:val="en-GB" w:eastAsia="ko-KR"/>
        </w:rPr>
        <w:t>Release</w:t>
      </w:r>
      <w:r w:rsidRPr="00062C84">
        <w:rPr>
          <w:rFonts w:ascii="Times New Roman" w:eastAsiaTheme="minorEastAsia" w:hAnsi="Times New Roman" w:hint="eastAsia"/>
          <w:sz w:val="20"/>
          <w:lang w:val="en-GB" w:eastAsia="ko-KR"/>
        </w:rPr>
        <w:t xml:space="preserve"> </w:t>
      </w:r>
      <w:r w:rsidR="00757C30">
        <w:rPr>
          <w:rFonts w:ascii="Times New Roman" w:eastAsiaTheme="minorEastAsia" w:hAnsi="Times New Roman" w:hint="eastAsia"/>
          <w:b/>
          <w:sz w:val="20"/>
          <w:lang w:val="en-GB" w:eastAsia="ko-KR"/>
        </w:rPr>
        <w:t>all the</w:t>
      </w:r>
      <w:r w:rsidR="00427ECA" w:rsidRPr="00C46BD0">
        <w:rPr>
          <w:rFonts w:ascii="Times New Roman" w:eastAsiaTheme="minorEastAsia" w:hAnsi="Times New Roman" w:hint="eastAsia"/>
          <w:b/>
          <w:sz w:val="20"/>
          <w:lang w:val="en-GB" w:eastAsia="ko-KR"/>
        </w:rPr>
        <w:t xml:space="preserve"> configuration</w:t>
      </w:r>
      <w:r w:rsidR="005D0BA2">
        <w:rPr>
          <w:rFonts w:ascii="Times New Roman" w:eastAsiaTheme="minorEastAsia" w:hAnsi="Times New Roman" w:hint="eastAsia"/>
          <w:b/>
          <w:sz w:val="20"/>
          <w:lang w:val="en-GB" w:eastAsia="ko-KR"/>
        </w:rPr>
        <w:t>s</w:t>
      </w:r>
      <w:r w:rsidR="00427ECA">
        <w:rPr>
          <w:rFonts w:ascii="Times New Roman" w:eastAsiaTheme="minorEastAsia" w:hAnsi="Times New Roman" w:hint="eastAsia"/>
          <w:sz w:val="20"/>
          <w:lang w:val="en-GB" w:eastAsia="ko-KR"/>
        </w:rPr>
        <w:t xml:space="preserve"> of SN</w:t>
      </w:r>
      <w:r w:rsidR="00B17368">
        <w:rPr>
          <w:rFonts w:ascii="Times New Roman" w:eastAsiaTheme="minorEastAsia" w:hAnsi="Times New Roman" w:hint="eastAsia"/>
          <w:sz w:val="20"/>
          <w:lang w:val="en-GB" w:eastAsia="ko-KR"/>
        </w:rPr>
        <w:t xml:space="preserve">: </w:t>
      </w:r>
      <w:r w:rsidR="00C46BD0">
        <w:rPr>
          <w:rFonts w:ascii="Times New Roman" w:eastAsiaTheme="minorEastAsia" w:hAnsi="Times New Roman" w:hint="eastAsia"/>
          <w:sz w:val="20"/>
          <w:lang w:val="en-GB" w:eastAsia="ko-KR"/>
        </w:rPr>
        <w:t>Figure 1(b)</w:t>
      </w:r>
      <w:r w:rsidR="00B93A7C">
        <w:rPr>
          <w:rFonts w:ascii="Times New Roman" w:eastAsiaTheme="minorEastAsia" w:hAnsi="Times New Roman" w:hint="eastAsia"/>
          <w:sz w:val="20"/>
          <w:lang w:val="en-GB" w:eastAsia="ko-KR"/>
        </w:rPr>
        <w:t xml:space="preserve"> shows</w:t>
      </w:r>
      <w:r w:rsidRPr="00062C84">
        <w:rPr>
          <w:rFonts w:ascii="Times New Roman" w:eastAsiaTheme="minorEastAsia" w:hAnsi="Times New Roman" w:hint="eastAsia"/>
          <w:sz w:val="20"/>
          <w:lang w:val="en-GB" w:eastAsia="ko-KR"/>
        </w:rPr>
        <w:t xml:space="preserve"> </w:t>
      </w:r>
      <w:r w:rsidR="00B93A7C">
        <w:rPr>
          <w:rFonts w:ascii="Times New Roman" w:eastAsiaTheme="minorEastAsia" w:hAnsi="Times New Roman"/>
          <w:sz w:val="20"/>
          <w:lang w:val="en-GB" w:eastAsia="ko-KR"/>
        </w:rPr>
        <w:t>th</w:t>
      </w:r>
      <w:r w:rsidR="00B93A7C">
        <w:rPr>
          <w:rFonts w:ascii="Times New Roman" w:eastAsiaTheme="minorEastAsia" w:hAnsi="Times New Roman" w:hint="eastAsia"/>
          <w:sz w:val="20"/>
          <w:lang w:val="en-GB" w:eastAsia="ko-KR"/>
        </w:rPr>
        <w:t xml:space="preserve">at all the configurations of SN are released. </w:t>
      </w:r>
      <w:r w:rsidR="00B93A7C">
        <w:rPr>
          <w:rFonts w:ascii="Times New Roman" w:eastAsiaTheme="minorEastAsia" w:hAnsi="Times New Roman"/>
          <w:sz w:val="20"/>
          <w:lang w:val="en-GB" w:eastAsia="ko-KR"/>
        </w:rPr>
        <w:t>T</w:t>
      </w:r>
      <w:r w:rsidR="00B93A7C">
        <w:rPr>
          <w:rFonts w:ascii="Times New Roman" w:eastAsiaTheme="minorEastAsia" w:hAnsi="Times New Roman" w:hint="eastAsia"/>
          <w:sz w:val="20"/>
          <w:lang w:val="en-GB" w:eastAsia="ko-KR"/>
        </w:rPr>
        <w:t xml:space="preserve">he </w:t>
      </w:r>
      <w:r w:rsidR="00A05508" w:rsidRPr="00A05508">
        <w:rPr>
          <w:rFonts w:ascii="Times New Roman" w:eastAsiaTheme="minorEastAsia" w:hAnsi="Times New Roman"/>
          <w:sz w:val="20"/>
          <w:lang w:val="en-GB" w:eastAsia="ko-KR"/>
        </w:rPr>
        <w:t xml:space="preserve">bearer </w:t>
      </w:r>
      <w:r w:rsidR="00351AF6">
        <w:rPr>
          <w:rFonts w:ascii="Times New Roman" w:eastAsiaTheme="minorEastAsia" w:hAnsi="Times New Roman"/>
          <w:sz w:val="20"/>
          <w:lang w:val="en-GB" w:eastAsia="ko-KR"/>
        </w:rPr>
        <w:t xml:space="preserve">terminated at </w:t>
      </w:r>
      <w:r w:rsidR="00A05508" w:rsidRPr="00A05508">
        <w:rPr>
          <w:rFonts w:ascii="Times New Roman" w:eastAsiaTheme="minorEastAsia" w:hAnsi="Times New Roman"/>
          <w:sz w:val="20"/>
          <w:lang w:val="en-GB" w:eastAsia="ko-KR"/>
        </w:rPr>
        <w:t>SN</w:t>
      </w:r>
      <w:r w:rsidR="00B93A7C">
        <w:rPr>
          <w:rFonts w:ascii="Times New Roman" w:eastAsiaTheme="minorEastAsia" w:hAnsi="Times New Roman" w:hint="eastAsia"/>
          <w:sz w:val="20"/>
          <w:lang w:val="en-GB" w:eastAsia="ko-KR"/>
        </w:rPr>
        <w:t xml:space="preserve"> c</w:t>
      </w:r>
      <w:r w:rsidR="00B96C48">
        <w:rPr>
          <w:rFonts w:ascii="Times New Roman" w:eastAsiaTheme="minorEastAsia" w:hAnsi="Times New Roman" w:hint="eastAsia"/>
          <w:sz w:val="20"/>
          <w:lang w:val="en-GB" w:eastAsia="ko-KR"/>
        </w:rPr>
        <w:t>an</w:t>
      </w:r>
      <w:r w:rsidR="00B93A7C">
        <w:rPr>
          <w:rFonts w:ascii="Times New Roman" w:eastAsiaTheme="minorEastAsia" w:hAnsi="Times New Roman" w:hint="eastAsia"/>
          <w:sz w:val="20"/>
          <w:lang w:val="en-GB" w:eastAsia="ko-KR"/>
        </w:rPr>
        <w:t xml:space="preserve"> be</w:t>
      </w:r>
      <w:r w:rsidR="00A05508" w:rsidRPr="00A05508">
        <w:rPr>
          <w:rFonts w:ascii="Times New Roman" w:eastAsiaTheme="minorEastAsia" w:hAnsi="Times New Roman"/>
          <w:sz w:val="20"/>
          <w:lang w:val="en-GB" w:eastAsia="ko-KR"/>
        </w:rPr>
        <w:t xml:space="preserve"> re</w:t>
      </w:r>
      <w:r w:rsidR="00B93A7C">
        <w:rPr>
          <w:rFonts w:ascii="Times New Roman" w:eastAsiaTheme="minorEastAsia" w:hAnsi="Times New Roman" w:hint="eastAsia"/>
          <w:sz w:val="20"/>
          <w:lang w:val="en-GB" w:eastAsia="ko-KR"/>
        </w:rPr>
        <w:t>-located</w:t>
      </w:r>
      <w:r w:rsidR="00A05508" w:rsidRPr="00A05508">
        <w:rPr>
          <w:rFonts w:ascii="Times New Roman" w:eastAsiaTheme="minorEastAsia" w:hAnsi="Times New Roman"/>
          <w:sz w:val="20"/>
          <w:lang w:val="en-GB" w:eastAsia="ko-KR"/>
        </w:rPr>
        <w:t xml:space="preserve"> </w:t>
      </w:r>
      <w:r w:rsidR="00C46BD0">
        <w:rPr>
          <w:rFonts w:ascii="Times New Roman" w:eastAsiaTheme="minorEastAsia" w:hAnsi="Times New Roman" w:hint="eastAsia"/>
          <w:sz w:val="20"/>
          <w:lang w:val="en-GB" w:eastAsia="ko-KR"/>
        </w:rPr>
        <w:t xml:space="preserve">to MN </w:t>
      </w:r>
      <w:r w:rsidR="00B93A7C">
        <w:rPr>
          <w:rFonts w:ascii="Times New Roman" w:eastAsiaTheme="minorEastAsia" w:hAnsi="Times New Roman" w:hint="eastAsia"/>
          <w:sz w:val="20"/>
          <w:lang w:val="en-GB" w:eastAsia="ko-KR"/>
        </w:rPr>
        <w:t>before suspension,</w:t>
      </w:r>
      <w:r w:rsidR="00A05508" w:rsidRPr="00A05508">
        <w:rPr>
          <w:rFonts w:ascii="Times New Roman" w:eastAsiaTheme="minorEastAsia" w:hAnsi="Times New Roman"/>
          <w:sz w:val="20"/>
          <w:lang w:val="en-GB" w:eastAsia="ko-KR"/>
        </w:rPr>
        <w:t xml:space="preserve"> </w:t>
      </w:r>
      <w:r w:rsidR="00C46BD0">
        <w:rPr>
          <w:rFonts w:ascii="Times New Roman" w:eastAsiaTheme="minorEastAsia" w:hAnsi="Times New Roman" w:hint="eastAsia"/>
          <w:sz w:val="20"/>
          <w:lang w:val="en-GB" w:eastAsia="ko-KR"/>
        </w:rPr>
        <w:t>or just</w:t>
      </w:r>
      <w:r w:rsidR="00B93A7C">
        <w:rPr>
          <w:rFonts w:ascii="Times New Roman" w:eastAsiaTheme="minorEastAsia" w:hAnsi="Times New Roman" w:hint="eastAsia"/>
          <w:sz w:val="20"/>
          <w:lang w:val="en-GB" w:eastAsia="ko-KR"/>
        </w:rPr>
        <w:t xml:space="preserve"> </w:t>
      </w:r>
      <w:r w:rsidR="00C46BD0">
        <w:rPr>
          <w:rFonts w:ascii="Times New Roman" w:eastAsiaTheme="minorEastAsia" w:hAnsi="Times New Roman" w:hint="eastAsia"/>
          <w:sz w:val="20"/>
          <w:lang w:val="en-GB" w:eastAsia="ko-KR"/>
        </w:rPr>
        <w:t>release</w:t>
      </w:r>
      <w:r w:rsidR="00B93A7C">
        <w:rPr>
          <w:rFonts w:ascii="Times New Roman" w:eastAsiaTheme="minorEastAsia" w:hAnsi="Times New Roman" w:hint="eastAsia"/>
          <w:sz w:val="20"/>
          <w:lang w:val="en-GB" w:eastAsia="ko-KR"/>
        </w:rPr>
        <w:t>d.</w:t>
      </w:r>
      <w:r w:rsidR="0042497B">
        <w:rPr>
          <w:rFonts w:ascii="Times New Roman" w:eastAsiaTheme="minorEastAsia" w:hAnsi="Times New Roman" w:hint="eastAsia"/>
          <w:sz w:val="20"/>
          <w:lang w:val="en-GB" w:eastAsia="ko-KR"/>
        </w:rPr>
        <w:t xml:space="preserve"> </w:t>
      </w:r>
      <w:r w:rsidR="00423BAC">
        <w:rPr>
          <w:rFonts w:ascii="Times New Roman" w:eastAsiaTheme="minorEastAsia" w:hAnsi="Times New Roman"/>
          <w:sz w:val="20"/>
          <w:lang w:val="en-GB" w:eastAsia="ko-KR"/>
        </w:rPr>
        <w:t xml:space="preserve">Also for MN terminated split bearer should be reconfigured to MN terminated MCG bearer. I.e. following two sub-procedures are required depending on the bearer configurations: </w:t>
      </w:r>
      <w:r w:rsidR="0042497B">
        <w:rPr>
          <w:rFonts w:ascii="Times New Roman" w:eastAsiaTheme="minorEastAsia" w:hAnsi="Times New Roman" w:hint="eastAsia"/>
          <w:sz w:val="20"/>
          <w:lang w:val="en-GB" w:eastAsia="ko-KR"/>
        </w:rPr>
        <w:t xml:space="preserve">(b-1) </w:t>
      </w:r>
      <w:r w:rsidR="00423BAC">
        <w:rPr>
          <w:rFonts w:ascii="Times New Roman" w:eastAsiaTheme="minorEastAsia" w:hAnsi="Times New Roman"/>
          <w:sz w:val="20"/>
          <w:lang w:val="en-GB" w:eastAsia="ko-KR"/>
        </w:rPr>
        <w:t>PDCP termination point</w:t>
      </w:r>
      <w:r w:rsidR="0042497B" w:rsidRPr="0042497B">
        <w:rPr>
          <w:rFonts w:ascii="Times New Roman" w:eastAsiaTheme="minorEastAsia" w:hAnsi="Times New Roman"/>
          <w:sz w:val="20"/>
          <w:lang w:val="en-GB" w:eastAsia="ko-KR"/>
        </w:rPr>
        <w:t xml:space="preserve"> change from SN PDCP to MN PDCP </w:t>
      </w:r>
      <w:r w:rsidR="0042497B">
        <w:rPr>
          <w:rFonts w:ascii="Times New Roman" w:eastAsiaTheme="minorEastAsia" w:hAnsi="Times New Roman" w:hint="eastAsia"/>
          <w:sz w:val="20"/>
          <w:lang w:val="en-GB" w:eastAsia="ko-KR"/>
        </w:rPr>
        <w:t xml:space="preserve">and (b-2) </w:t>
      </w:r>
      <w:r w:rsidR="0042497B" w:rsidRPr="0042497B">
        <w:rPr>
          <w:rFonts w:ascii="Times New Roman" w:eastAsiaTheme="minorEastAsia" w:hAnsi="Times New Roman"/>
          <w:sz w:val="20"/>
          <w:lang w:val="en-GB" w:eastAsia="ko-KR"/>
        </w:rPr>
        <w:t>Bearer type change from split bearer to MCG bearer before suspension</w:t>
      </w:r>
      <w:r w:rsidR="005A7814">
        <w:rPr>
          <w:rFonts w:ascii="Times New Roman" w:eastAsiaTheme="minorEastAsia" w:hAnsi="Times New Roman" w:hint="eastAsia"/>
          <w:sz w:val="20"/>
          <w:lang w:val="en-GB" w:eastAsia="ko-KR"/>
        </w:rPr>
        <w:t>.</w:t>
      </w:r>
    </w:p>
    <w:tbl>
      <w:tblPr>
        <w:tblStyle w:val="ab"/>
        <w:tblW w:w="947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2"/>
        <w:gridCol w:w="4658"/>
      </w:tblGrid>
      <w:tr w:rsidR="00FF7A79" w:rsidTr="00F6583B">
        <w:trPr>
          <w:trHeight w:val="3828"/>
          <w:jc w:val="center"/>
        </w:trPr>
        <w:tc>
          <w:tcPr>
            <w:tcW w:w="4812" w:type="dxa"/>
            <w:vAlign w:val="bottom"/>
          </w:tcPr>
          <w:bookmarkStart w:id="3" w:name="_MON_1571842315"/>
          <w:bookmarkEnd w:id="3"/>
          <w:p w:rsidR="008A5C1D" w:rsidRPr="0066255E" w:rsidRDefault="000E1315" w:rsidP="00F6583B">
            <w:pPr>
              <w:jc w:val="right"/>
              <w:rPr>
                <w:rFonts w:eastAsiaTheme="minorEastAsia"/>
                <w:b/>
                <w:sz w:val="18"/>
                <w:lang w:eastAsia="ko-KR"/>
              </w:rPr>
            </w:pPr>
            <w:r>
              <w:object w:dxaOrig="4987" w:dyaOrig="53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4.35pt;height:196.45pt" o:ole="">
                  <v:imagedata r:id="rId9" o:title=""/>
                </v:shape>
                <o:OLEObject Type="Embed" ProgID="Visio.Drawing.11" ShapeID="_x0000_i1025" DrawAspect="Content" ObjectID="_1591081016" r:id="rId10"/>
              </w:object>
            </w:r>
          </w:p>
        </w:tc>
        <w:tc>
          <w:tcPr>
            <w:tcW w:w="4658" w:type="dxa"/>
            <w:vAlign w:val="bottom"/>
          </w:tcPr>
          <w:p w:rsidR="008A5C1D" w:rsidRDefault="000E1315" w:rsidP="0066255E">
            <w:pPr>
              <w:ind w:firstLineChars="100" w:firstLine="200"/>
              <w:rPr>
                <w:rFonts w:eastAsiaTheme="minorEastAsia"/>
                <w:b/>
                <w:sz w:val="18"/>
                <w:lang w:eastAsia="ko-KR"/>
              </w:rPr>
            </w:pPr>
            <w:r>
              <w:object w:dxaOrig="4867" w:dyaOrig="5325">
                <v:shape id="_x0000_i1026" type="#_x0000_t75" style="width:173.55pt;height:189.8pt" o:ole="">
                  <v:imagedata r:id="rId11" o:title=""/>
                </v:shape>
                <o:OLEObject Type="Embed" ProgID="Visio.Drawing.11" ShapeID="_x0000_i1026" DrawAspect="Content" ObjectID="_1591081017" r:id="rId12"/>
              </w:object>
            </w:r>
          </w:p>
        </w:tc>
      </w:tr>
      <w:tr w:rsidR="00FF7A79" w:rsidTr="00F6583B">
        <w:trPr>
          <w:jc w:val="center"/>
        </w:trPr>
        <w:tc>
          <w:tcPr>
            <w:tcW w:w="4812" w:type="dxa"/>
          </w:tcPr>
          <w:p w:rsidR="008A5C1D" w:rsidRPr="00F6583B" w:rsidRDefault="00714366" w:rsidP="00714366">
            <w:pPr>
              <w:pStyle w:val="af0"/>
              <w:numPr>
                <w:ilvl w:val="0"/>
                <w:numId w:val="5"/>
              </w:numPr>
              <w:ind w:firstLineChars="0"/>
              <w:rPr>
                <w:rFonts w:ascii="Times New Roman" w:eastAsiaTheme="minorEastAsia" w:hAnsi="Times New Roman"/>
                <w:b/>
                <w:sz w:val="18"/>
                <w:szCs w:val="20"/>
                <w:lang w:eastAsia="ko-KR"/>
              </w:rPr>
            </w:pPr>
            <w:r>
              <w:rPr>
                <w:rFonts w:ascii="Times New Roman" w:eastAsiaTheme="minorEastAsia" w:hAnsi="Times New Roman" w:hint="eastAsia"/>
                <w:sz w:val="18"/>
                <w:szCs w:val="20"/>
                <w:lang w:eastAsia="ko-KR"/>
              </w:rPr>
              <w:t>K</w:t>
            </w:r>
            <w:r w:rsidR="0086469F" w:rsidRPr="0086469F">
              <w:rPr>
                <w:rFonts w:ascii="Times New Roman" w:eastAsiaTheme="minorEastAsia" w:hAnsi="Times New Roman"/>
                <w:sz w:val="18"/>
                <w:szCs w:val="20"/>
                <w:lang w:eastAsia="ko-KR"/>
              </w:rPr>
              <w:t>eep SDAP/PDCP configurations</w:t>
            </w:r>
            <w:r w:rsidR="005F454C">
              <w:rPr>
                <w:rFonts w:ascii="Times New Roman" w:eastAsiaTheme="minorEastAsia" w:hAnsi="Times New Roman" w:hint="eastAsia"/>
                <w:sz w:val="18"/>
                <w:szCs w:val="20"/>
                <w:lang w:eastAsia="ko-KR"/>
              </w:rPr>
              <w:t xml:space="preserve"> of SN</w:t>
            </w:r>
            <w:r>
              <w:rPr>
                <w:rFonts w:ascii="Times New Roman" w:eastAsiaTheme="minorEastAsia" w:hAnsi="Times New Roman" w:hint="eastAsia"/>
                <w:sz w:val="18"/>
                <w:szCs w:val="20"/>
                <w:lang w:eastAsia="ko-KR"/>
              </w:rPr>
              <w:t xml:space="preserve"> while r</w:t>
            </w:r>
            <w:r w:rsidRPr="0086469F">
              <w:rPr>
                <w:rFonts w:ascii="Times New Roman" w:eastAsiaTheme="minorEastAsia" w:hAnsi="Times New Roman"/>
                <w:sz w:val="18"/>
                <w:szCs w:val="20"/>
                <w:lang w:eastAsia="ko-KR"/>
              </w:rPr>
              <w:t>eleas</w:t>
            </w:r>
            <w:r>
              <w:rPr>
                <w:rFonts w:ascii="Times New Roman" w:eastAsiaTheme="minorEastAsia" w:hAnsi="Times New Roman" w:hint="eastAsia"/>
                <w:sz w:val="18"/>
                <w:szCs w:val="20"/>
                <w:lang w:eastAsia="ko-KR"/>
              </w:rPr>
              <w:t>ing</w:t>
            </w:r>
            <w:r w:rsidRPr="0086469F">
              <w:rPr>
                <w:rFonts w:ascii="Times New Roman" w:eastAsiaTheme="minorEastAsia" w:hAnsi="Times New Roman"/>
                <w:sz w:val="18"/>
                <w:szCs w:val="20"/>
                <w:lang w:eastAsia="ko-KR"/>
              </w:rPr>
              <w:t xml:space="preserve"> RLC/MAC/PHY</w:t>
            </w:r>
            <w:r>
              <w:rPr>
                <w:rFonts w:ascii="Times New Roman" w:eastAsiaTheme="minorEastAsia" w:hAnsi="Times New Roman" w:hint="eastAsia"/>
                <w:sz w:val="18"/>
                <w:szCs w:val="20"/>
                <w:lang w:eastAsia="ko-KR"/>
              </w:rPr>
              <w:t xml:space="preserve"> </w:t>
            </w:r>
            <w:r w:rsidRPr="0086469F">
              <w:rPr>
                <w:rFonts w:ascii="Times New Roman" w:eastAsiaTheme="minorEastAsia" w:hAnsi="Times New Roman"/>
                <w:sz w:val="18"/>
                <w:szCs w:val="20"/>
                <w:lang w:eastAsia="ko-KR"/>
              </w:rPr>
              <w:t>layer</w:t>
            </w:r>
            <w:r w:rsidR="002F5BF6">
              <w:rPr>
                <w:rFonts w:ascii="Times New Roman" w:eastAsiaTheme="minorEastAsia" w:hAnsi="Times New Roman" w:hint="eastAsia"/>
                <w:sz w:val="18"/>
                <w:szCs w:val="20"/>
                <w:lang w:eastAsia="ko-KR"/>
              </w:rPr>
              <w:t xml:space="preserve"> configurations</w:t>
            </w:r>
          </w:p>
        </w:tc>
        <w:tc>
          <w:tcPr>
            <w:tcW w:w="4658" w:type="dxa"/>
          </w:tcPr>
          <w:p w:rsidR="008A5C1D" w:rsidRPr="00F6583B" w:rsidRDefault="005F454C" w:rsidP="00923A97">
            <w:pPr>
              <w:pStyle w:val="af0"/>
              <w:numPr>
                <w:ilvl w:val="0"/>
                <w:numId w:val="5"/>
              </w:numPr>
              <w:ind w:firstLineChars="0"/>
              <w:rPr>
                <w:rFonts w:ascii="Times New Roman" w:eastAsiaTheme="minorEastAsia" w:hAnsi="Times New Roman"/>
                <w:b/>
                <w:sz w:val="18"/>
                <w:szCs w:val="20"/>
                <w:lang w:eastAsia="ko-KR"/>
              </w:rPr>
            </w:pPr>
            <w:r>
              <w:rPr>
                <w:rFonts w:ascii="Times New Roman" w:eastAsiaTheme="minorEastAsia" w:hAnsi="Times New Roman"/>
                <w:sz w:val="18"/>
                <w:szCs w:val="20"/>
                <w:lang w:eastAsia="ko-KR"/>
              </w:rPr>
              <w:t xml:space="preserve">Release </w:t>
            </w:r>
            <w:r w:rsidR="00923A97">
              <w:rPr>
                <w:rFonts w:ascii="Times New Roman" w:eastAsiaTheme="minorEastAsia" w:hAnsi="Times New Roman" w:hint="eastAsia"/>
                <w:sz w:val="18"/>
                <w:szCs w:val="20"/>
                <w:lang w:eastAsia="ko-KR"/>
              </w:rPr>
              <w:t>all the</w:t>
            </w:r>
            <w:r>
              <w:rPr>
                <w:rFonts w:ascii="Times New Roman" w:eastAsiaTheme="minorEastAsia" w:hAnsi="Times New Roman"/>
                <w:sz w:val="18"/>
                <w:szCs w:val="20"/>
                <w:lang w:eastAsia="ko-KR"/>
              </w:rPr>
              <w:t xml:space="preserve"> configuration</w:t>
            </w:r>
            <w:r w:rsidR="005D0BA2">
              <w:rPr>
                <w:rFonts w:ascii="Times New Roman" w:eastAsiaTheme="minorEastAsia" w:hAnsi="Times New Roman" w:hint="eastAsia"/>
                <w:sz w:val="18"/>
                <w:szCs w:val="20"/>
                <w:lang w:eastAsia="ko-KR"/>
              </w:rPr>
              <w:t>s</w:t>
            </w:r>
            <w:r>
              <w:rPr>
                <w:rFonts w:ascii="Times New Roman" w:eastAsiaTheme="minorEastAsia" w:hAnsi="Times New Roman"/>
                <w:sz w:val="18"/>
                <w:szCs w:val="20"/>
                <w:lang w:eastAsia="ko-KR"/>
              </w:rPr>
              <w:t xml:space="preserve"> of </w:t>
            </w:r>
            <w:r w:rsidR="002B6FCA" w:rsidRPr="002B6FCA">
              <w:rPr>
                <w:rFonts w:ascii="Times New Roman" w:eastAsiaTheme="minorEastAsia" w:hAnsi="Times New Roman"/>
                <w:sz w:val="18"/>
                <w:szCs w:val="20"/>
                <w:lang w:eastAsia="ko-KR"/>
              </w:rPr>
              <w:t>SN</w:t>
            </w:r>
          </w:p>
        </w:tc>
      </w:tr>
    </w:tbl>
    <w:p w:rsidR="0066460B" w:rsidRDefault="0066460B" w:rsidP="008F051F">
      <w:pPr>
        <w:jc w:val="center"/>
        <w:rPr>
          <w:rFonts w:eastAsiaTheme="minorEastAsia"/>
          <w:b/>
          <w:lang w:eastAsia="ko-KR"/>
        </w:rPr>
      </w:pPr>
      <w:r w:rsidRPr="008129EB">
        <w:rPr>
          <w:b/>
        </w:rPr>
        <w:lastRenderedPageBreak/>
        <w:t xml:space="preserve">Figure </w:t>
      </w:r>
      <w:r w:rsidRPr="008129EB">
        <w:rPr>
          <w:rFonts w:eastAsiaTheme="minorEastAsia" w:hint="eastAsia"/>
          <w:b/>
          <w:lang w:eastAsia="ko-KR"/>
        </w:rPr>
        <w:t>1</w:t>
      </w:r>
      <w:r w:rsidRPr="008129EB">
        <w:rPr>
          <w:rFonts w:hint="eastAsia"/>
          <w:b/>
        </w:rPr>
        <w:t>:</w:t>
      </w:r>
      <w:r w:rsidR="00B645C6" w:rsidRPr="008129EB">
        <w:rPr>
          <w:rFonts w:eastAsiaTheme="minorEastAsia" w:hint="eastAsia"/>
          <w:b/>
          <w:lang w:eastAsia="ko-KR"/>
        </w:rPr>
        <w:t xml:space="preserve"> </w:t>
      </w:r>
      <w:r w:rsidR="00004126">
        <w:rPr>
          <w:rFonts w:eastAsiaTheme="minorEastAsia" w:hint="eastAsia"/>
          <w:b/>
          <w:lang w:eastAsia="ko-KR"/>
        </w:rPr>
        <w:t>Example of t</w:t>
      </w:r>
      <w:r w:rsidR="00B645C6" w:rsidRPr="008129EB">
        <w:rPr>
          <w:rFonts w:eastAsiaTheme="minorEastAsia" w:hint="eastAsia"/>
          <w:b/>
          <w:lang w:eastAsia="ko-KR"/>
        </w:rPr>
        <w:t xml:space="preserve">wo options </w:t>
      </w:r>
      <w:r w:rsidR="007156A2" w:rsidRPr="008129EB">
        <w:rPr>
          <w:rFonts w:eastAsiaTheme="minorEastAsia" w:hint="eastAsia"/>
          <w:b/>
          <w:lang w:eastAsia="ko-KR"/>
        </w:rPr>
        <w:t xml:space="preserve">(a) </w:t>
      </w:r>
      <w:r w:rsidR="00004126">
        <w:rPr>
          <w:rFonts w:eastAsiaTheme="minorEastAsia" w:hint="eastAsia"/>
          <w:b/>
          <w:lang w:eastAsia="ko-KR"/>
        </w:rPr>
        <w:t>k</w:t>
      </w:r>
      <w:r w:rsidR="00004126" w:rsidRPr="00004126">
        <w:rPr>
          <w:rFonts w:eastAsiaTheme="minorEastAsia"/>
          <w:b/>
          <w:lang w:eastAsia="ko-KR"/>
        </w:rPr>
        <w:t xml:space="preserve">eep </w:t>
      </w:r>
      <w:r w:rsidR="00AF35F9">
        <w:rPr>
          <w:rFonts w:eastAsiaTheme="minorEastAsia" w:hint="eastAsia"/>
          <w:b/>
          <w:lang w:eastAsia="ko-KR"/>
        </w:rPr>
        <w:t xml:space="preserve">SN </w:t>
      </w:r>
      <w:r w:rsidR="00004126" w:rsidRPr="00004126">
        <w:rPr>
          <w:rFonts w:eastAsiaTheme="minorEastAsia"/>
          <w:b/>
          <w:lang w:eastAsia="ko-KR"/>
        </w:rPr>
        <w:t>SDAP/PDCP configuration</w:t>
      </w:r>
      <w:r w:rsidR="00004126">
        <w:rPr>
          <w:rFonts w:eastAsiaTheme="minorEastAsia" w:hint="eastAsia"/>
          <w:b/>
          <w:lang w:eastAsia="ko-KR"/>
        </w:rPr>
        <w:t xml:space="preserve"> </w:t>
      </w:r>
      <w:r w:rsidR="009630B3" w:rsidRPr="008129EB">
        <w:rPr>
          <w:rFonts w:eastAsiaTheme="minorEastAsia" w:hint="eastAsia"/>
          <w:b/>
          <w:lang w:eastAsia="ko-KR"/>
        </w:rPr>
        <w:t>or</w:t>
      </w:r>
      <w:r w:rsidR="007156A2" w:rsidRPr="008129EB">
        <w:rPr>
          <w:rFonts w:eastAsiaTheme="minorEastAsia" w:hint="eastAsia"/>
          <w:b/>
          <w:lang w:eastAsia="ko-KR"/>
        </w:rPr>
        <w:t xml:space="preserve"> (b) </w:t>
      </w:r>
      <w:r w:rsidR="00004126">
        <w:rPr>
          <w:rFonts w:eastAsiaTheme="minorEastAsia" w:hint="eastAsia"/>
          <w:b/>
          <w:lang w:eastAsia="ko-KR"/>
        </w:rPr>
        <w:t>r</w:t>
      </w:r>
      <w:r w:rsidR="00004126">
        <w:rPr>
          <w:rFonts w:eastAsiaTheme="minorEastAsia"/>
          <w:b/>
          <w:lang w:eastAsia="ko-KR"/>
        </w:rPr>
        <w:t xml:space="preserve">elease </w:t>
      </w:r>
      <w:r w:rsidR="00D10430">
        <w:rPr>
          <w:rFonts w:eastAsiaTheme="minorEastAsia"/>
          <w:b/>
          <w:lang w:eastAsia="ko-KR"/>
        </w:rPr>
        <w:t>all the</w:t>
      </w:r>
      <w:r w:rsidR="00004126">
        <w:rPr>
          <w:rFonts w:eastAsiaTheme="minorEastAsia"/>
          <w:b/>
          <w:lang w:eastAsia="ko-KR"/>
        </w:rPr>
        <w:t xml:space="preserve"> </w:t>
      </w:r>
      <w:r w:rsidR="00AF35F9">
        <w:rPr>
          <w:rFonts w:eastAsiaTheme="minorEastAsia" w:hint="eastAsia"/>
          <w:b/>
          <w:lang w:eastAsia="ko-KR"/>
        </w:rPr>
        <w:t xml:space="preserve">SN </w:t>
      </w:r>
      <w:r w:rsidR="00004126">
        <w:rPr>
          <w:rFonts w:eastAsiaTheme="minorEastAsia"/>
          <w:b/>
          <w:lang w:eastAsia="ko-KR"/>
        </w:rPr>
        <w:t>configuration</w:t>
      </w:r>
      <w:r w:rsidR="00D10430">
        <w:rPr>
          <w:rFonts w:eastAsiaTheme="minorEastAsia"/>
          <w:b/>
          <w:lang w:eastAsia="ko-KR"/>
        </w:rPr>
        <w:t>s</w:t>
      </w:r>
      <w:r w:rsidR="00004126">
        <w:rPr>
          <w:rFonts w:eastAsiaTheme="minorEastAsia" w:hint="eastAsia"/>
          <w:b/>
          <w:lang w:eastAsia="ko-KR"/>
        </w:rPr>
        <w:t>.</w:t>
      </w:r>
    </w:p>
    <w:p w:rsidR="00771CD2" w:rsidRDefault="00771CD2" w:rsidP="008F051F">
      <w:pPr>
        <w:jc w:val="center"/>
        <w:rPr>
          <w:rFonts w:eastAsiaTheme="minorEastAsia"/>
          <w:b/>
          <w:lang w:eastAsia="ko-KR"/>
        </w:rPr>
      </w:pPr>
    </w:p>
    <w:p w:rsidR="00771CD2" w:rsidRPr="008129EB" w:rsidRDefault="00DC2A8F" w:rsidP="00DC2A8F">
      <w:pPr>
        <w:ind w:firstLineChars="100" w:firstLine="200"/>
        <w:jc w:val="both"/>
        <w:rPr>
          <w:rFonts w:eastAsiaTheme="minorEastAsia"/>
          <w:b/>
          <w:lang w:eastAsia="ko-KR"/>
        </w:rPr>
      </w:pPr>
      <w:r w:rsidRPr="005C78F3">
        <w:rPr>
          <w:rFonts w:eastAsiaTheme="minorEastAsia" w:hint="eastAsia"/>
          <w:lang w:val="en-US" w:eastAsia="ko-KR"/>
        </w:rPr>
        <w:t>The</w:t>
      </w:r>
      <w:r w:rsidR="00153A75">
        <w:rPr>
          <w:rFonts w:eastAsiaTheme="minorEastAsia" w:hint="eastAsia"/>
          <w:lang w:val="en-US" w:eastAsia="ko-KR"/>
        </w:rPr>
        <w:t xml:space="preserve">n the </w:t>
      </w:r>
      <w:r w:rsidR="00153A75">
        <w:rPr>
          <w:rFonts w:eastAsiaTheme="minorEastAsia"/>
          <w:lang w:val="en-US" w:eastAsia="ko-KR"/>
        </w:rPr>
        <w:t>additional signaling for suspension</w:t>
      </w:r>
      <w:r w:rsidR="00153A75">
        <w:rPr>
          <w:rFonts w:eastAsiaTheme="minorEastAsia" w:hint="eastAsia"/>
          <w:lang w:val="en-US" w:eastAsia="ko-KR"/>
        </w:rPr>
        <w:t xml:space="preserve"> </w:t>
      </w:r>
      <w:r w:rsidR="00153A75">
        <w:rPr>
          <w:rFonts w:eastAsiaTheme="minorEastAsia"/>
          <w:lang w:val="en-US" w:eastAsia="ko-KR"/>
        </w:rPr>
        <w:t xml:space="preserve">and resumption </w:t>
      </w:r>
      <w:r w:rsidR="00153A75">
        <w:rPr>
          <w:rFonts w:eastAsiaTheme="minorEastAsia" w:hint="eastAsia"/>
          <w:lang w:val="en-US" w:eastAsia="ko-KR"/>
        </w:rPr>
        <w:t xml:space="preserve">are summarized </w:t>
      </w:r>
      <w:r w:rsidR="00423BAC">
        <w:rPr>
          <w:rFonts w:eastAsiaTheme="minorEastAsia"/>
          <w:lang w:val="en-US" w:eastAsia="ko-KR"/>
        </w:rPr>
        <w:t xml:space="preserve">in </w:t>
      </w:r>
      <w:r w:rsidR="00153A75">
        <w:rPr>
          <w:rFonts w:eastAsiaTheme="minorEastAsia" w:hint="eastAsia"/>
          <w:lang w:val="en-US" w:eastAsia="ko-KR"/>
        </w:rPr>
        <w:t>the following Table 1.</w:t>
      </w:r>
    </w:p>
    <w:p w:rsidR="008129EB" w:rsidRPr="00B40367" w:rsidRDefault="008129EB" w:rsidP="008129EB">
      <w:pPr>
        <w:jc w:val="both"/>
        <w:rPr>
          <w:rFonts w:eastAsiaTheme="minorEastAsia"/>
          <w:b/>
          <w:szCs w:val="22"/>
          <w:lang w:eastAsia="ko-KR"/>
        </w:rPr>
      </w:pPr>
      <w:r w:rsidRPr="00B40367">
        <w:rPr>
          <w:rFonts w:eastAsiaTheme="minorEastAsia" w:hint="eastAsia"/>
          <w:b/>
          <w:szCs w:val="22"/>
          <w:lang w:eastAsia="ko-KR"/>
        </w:rPr>
        <w:t xml:space="preserve">Table 1. </w:t>
      </w:r>
      <w:r w:rsidRPr="00B40367">
        <w:rPr>
          <w:rFonts w:eastAsiaTheme="minorEastAsia"/>
          <w:b/>
          <w:szCs w:val="22"/>
          <w:lang w:eastAsia="ko-KR"/>
        </w:rPr>
        <w:t>Comparison</w:t>
      </w:r>
      <w:r w:rsidRPr="00B40367">
        <w:rPr>
          <w:rFonts w:eastAsiaTheme="minorEastAsia" w:hint="eastAsia"/>
          <w:b/>
          <w:szCs w:val="22"/>
          <w:lang w:eastAsia="ko-KR"/>
        </w:rPr>
        <w:t xml:space="preserve"> of </w:t>
      </w:r>
      <w:r>
        <w:rPr>
          <w:rFonts w:eastAsiaTheme="minorEastAsia" w:hint="eastAsia"/>
          <w:b/>
          <w:szCs w:val="22"/>
          <w:lang w:eastAsia="ko-KR"/>
        </w:rPr>
        <w:t>required Xn/</w:t>
      </w:r>
      <w:r w:rsidR="00423BAC">
        <w:rPr>
          <w:rFonts w:eastAsiaTheme="minorEastAsia"/>
          <w:b/>
          <w:szCs w:val="22"/>
          <w:lang w:eastAsia="ko-KR"/>
        </w:rPr>
        <w:t>NG</w:t>
      </w:r>
      <w:r>
        <w:rPr>
          <w:rFonts w:eastAsiaTheme="minorEastAsia" w:hint="eastAsia"/>
          <w:b/>
          <w:szCs w:val="22"/>
          <w:lang w:eastAsia="ko-KR"/>
        </w:rPr>
        <w:t xml:space="preserve"> </w:t>
      </w:r>
      <w:r w:rsidR="00423BAC">
        <w:rPr>
          <w:rFonts w:eastAsiaTheme="minorEastAsia"/>
          <w:b/>
          <w:szCs w:val="22"/>
          <w:lang w:eastAsia="ko-KR"/>
        </w:rPr>
        <w:t>signalling</w:t>
      </w:r>
    </w:p>
    <w:tbl>
      <w:tblPr>
        <w:tblStyle w:val="ab"/>
        <w:tblW w:w="0" w:type="auto"/>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Layout w:type="fixed"/>
        <w:tblLook w:val="04A0" w:firstRow="1" w:lastRow="0" w:firstColumn="1" w:lastColumn="0" w:noHBand="0" w:noVBand="1"/>
      </w:tblPr>
      <w:tblGrid>
        <w:gridCol w:w="1384"/>
        <w:gridCol w:w="567"/>
        <w:gridCol w:w="2552"/>
        <w:gridCol w:w="2409"/>
        <w:gridCol w:w="2331"/>
      </w:tblGrid>
      <w:tr w:rsidR="00D956E8" w:rsidRPr="00E47658" w:rsidTr="00806A6E">
        <w:trPr>
          <w:trHeight w:val="255"/>
        </w:trPr>
        <w:tc>
          <w:tcPr>
            <w:tcW w:w="1951" w:type="dxa"/>
            <w:gridSpan w:val="2"/>
            <w:vMerge w:val="restart"/>
            <w:shd w:val="clear" w:color="auto" w:fill="D9D9D9" w:themeFill="background1" w:themeFillShade="D9"/>
          </w:tcPr>
          <w:p w:rsidR="00D956E8" w:rsidRPr="00E47658" w:rsidRDefault="00D956E8" w:rsidP="009076D6">
            <w:pPr>
              <w:jc w:val="both"/>
              <w:rPr>
                <w:rFonts w:eastAsiaTheme="minorEastAsia"/>
                <w:b/>
                <w:szCs w:val="22"/>
                <w:lang w:eastAsia="ko-KR"/>
              </w:rPr>
            </w:pPr>
            <w:r w:rsidRPr="00E47658">
              <w:rPr>
                <w:rFonts w:eastAsiaTheme="minorEastAsia" w:hint="eastAsia"/>
                <w:b/>
                <w:szCs w:val="22"/>
                <w:lang w:eastAsia="ko-KR"/>
              </w:rPr>
              <w:t>O</w:t>
            </w:r>
            <w:r w:rsidRPr="00E47658">
              <w:rPr>
                <w:rFonts w:eastAsiaTheme="minorEastAsia"/>
                <w:b/>
                <w:szCs w:val="22"/>
                <w:lang w:eastAsia="ko-KR"/>
              </w:rPr>
              <w:t>p</w:t>
            </w:r>
            <w:r w:rsidRPr="00E47658">
              <w:rPr>
                <w:rFonts w:eastAsiaTheme="minorEastAsia" w:hint="eastAsia"/>
                <w:b/>
                <w:szCs w:val="22"/>
                <w:lang w:eastAsia="ko-KR"/>
              </w:rPr>
              <w:t>tions</w:t>
            </w:r>
          </w:p>
        </w:tc>
        <w:tc>
          <w:tcPr>
            <w:tcW w:w="2552" w:type="dxa"/>
            <w:vMerge w:val="restart"/>
            <w:shd w:val="clear" w:color="auto" w:fill="D9D9D9" w:themeFill="background1" w:themeFillShade="D9"/>
          </w:tcPr>
          <w:p w:rsidR="00D956E8" w:rsidRPr="00E47658" w:rsidRDefault="00D956E8" w:rsidP="00FD1922">
            <w:pPr>
              <w:jc w:val="both"/>
              <w:rPr>
                <w:rFonts w:eastAsiaTheme="minorEastAsia"/>
                <w:b/>
                <w:szCs w:val="22"/>
                <w:lang w:eastAsia="ko-KR"/>
              </w:rPr>
            </w:pPr>
            <w:r w:rsidRPr="00E47658">
              <w:rPr>
                <w:rFonts w:eastAsiaTheme="minorEastAsia" w:hint="eastAsia"/>
                <w:b/>
                <w:szCs w:val="22"/>
                <w:lang w:eastAsia="ko-KR"/>
              </w:rPr>
              <w:t>(a) K</w:t>
            </w:r>
            <w:r w:rsidRPr="00E47658">
              <w:rPr>
                <w:rFonts w:eastAsiaTheme="minorEastAsia"/>
                <w:b/>
                <w:szCs w:val="22"/>
                <w:lang w:eastAsia="ko-KR"/>
              </w:rPr>
              <w:t xml:space="preserve">eep </w:t>
            </w:r>
            <w:r w:rsidRPr="00E47658">
              <w:rPr>
                <w:rFonts w:eastAsiaTheme="minorEastAsia" w:hint="eastAsia"/>
                <w:b/>
                <w:szCs w:val="22"/>
                <w:lang w:eastAsia="ko-KR"/>
              </w:rPr>
              <w:t xml:space="preserve">SN </w:t>
            </w:r>
            <w:r w:rsidRPr="00E47658">
              <w:rPr>
                <w:rFonts w:eastAsiaTheme="minorEastAsia"/>
                <w:b/>
                <w:szCs w:val="22"/>
                <w:lang w:eastAsia="ko-KR"/>
              </w:rPr>
              <w:t>SDAP/PDCP configuration</w:t>
            </w:r>
          </w:p>
        </w:tc>
        <w:tc>
          <w:tcPr>
            <w:tcW w:w="4740" w:type="dxa"/>
            <w:gridSpan w:val="2"/>
            <w:shd w:val="clear" w:color="auto" w:fill="D9D9D9" w:themeFill="background1" w:themeFillShade="D9"/>
          </w:tcPr>
          <w:p w:rsidR="00D956E8" w:rsidRPr="00E47658" w:rsidRDefault="00D956E8" w:rsidP="00D10430">
            <w:pPr>
              <w:jc w:val="both"/>
              <w:rPr>
                <w:rFonts w:eastAsiaTheme="minorEastAsia"/>
                <w:b/>
                <w:szCs w:val="22"/>
                <w:lang w:eastAsia="ko-KR"/>
              </w:rPr>
            </w:pPr>
            <w:bookmarkStart w:id="4" w:name="OLE_LINK1"/>
            <w:r w:rsidRPr="00E47658">
              <w:rPr>
                <w:rFonts w:eastAsiaTheme="minorEastAsia" w:hint="eastAsia"/>
                <w:b/>
                <w:szCs w:val="22"/>
                <w:lang w:eastAsia="ko-KR"/>
              </w:rPr>
              <w:t>(b) R</w:t>
            </w:r>
            <w:r w:rsidRPr="00E47658">
              <w:rPr>
                <w:rFonts w:eastAsiaTheme="minorEastAsia"/>
                <w:b/>
                <w:szCs w:val="22"/>
                <w:lang w:eastAsia="ko-KR"/>
              </w:rPr>
              <w:t xml:space="preserve">elease </w:t>
            </w:r>
            <w:r w:rsidR="00D10430">
              <w:rPr>
                <w:rFonts w:eastAsiaTheme="minorEastAsia"/>
                <w:b/>
                <w:szCs w:val="22"/>
                <w:lang w:eastAsia="ko-KR"/>
              </w:rPr>
              <w:t>all the</w:t>
            </w:r>
            <w:r w:rsidRPr="00E47658">
              <w:rPr>
                <w:rFonts w:eastAsiaTheme="minorEastAsia"/>
                <w:b/>
                <w:szCs w:val="22"/>
                <w:lang w:eastAsia="ko-KR"/>
              </w:rPr>
              <w:t xml:space="preserve"> </w:t>
            </w:r>
            <w:r w:rsidRPr="00E47658">
              <w:rPr>
                <w:rFonts w:eastAsiaTheme="minorEastAsia" w:hint="eastAsia"/>
                <w:b/>
                <w:szCs w:val="22"/>
                <w:lang w:eastAsia="ko-KR"/>
              </w:rPr>
              <w:t xml:space="preserve">SN </w:t>
            </w:r>
            <w:r w:rsidRPr="00E47658">
              <w:rPr>
                <w:rFonts w:eastAsiaTheme="minorEastAsia"/>
                <w:b/>
                <w:szCs w:val="22"/>
                <w:lang w:eastAsia="ko-KR"/>
              </w:rPr>
              <w:t>configuration</w:t>
            </w:r>
            <w:bookmarkEnd w:id="4"/>
            <w:r w:rsidR="00D10430">
              <w:rPr>
                <w:rFonts w:eastAsiaTheme="minorEastAsia"/>
                <w:b/>
                <w:szCs w:val="22"/>
                <w:lang w:eastAsia="ko-KR"/>
              </w:rPr>
              <w:t>s</w:t>
            </w:r>
          </w:p>
        </w:tc>
      </w:tr>
      <w:tr w:rsidR="00D956E8" w:rsidRPr="00FF568F" w:rsidTr="00806A6E">
        <w:trPr>
          <w:trHeight w:val="165"/>
        </w:trPr>
        <w:tc>
          <w:tcPr>
            <w:tcW w:w="1951" w:type="dxa"/>
            <w:gridSpan w:val="2"/>
            <w:vMerge/>
            <w:shd w:val="clear" w:color="auto" w:fill="D9D9D9" w:themeFill="background1" w:themeFillShade="D9"/>
          </w:tcPr>
          <w:p w:rsidR="00D956E8" w:rsidRPr="00E47658" w:rsidRDefault="00D956E8" w:rsidP="009076D6">
            <w:pPr>
              <w:jc w:val="both"/>
              <w:rPr>
                <w:rFonts w:eastAsiaTheme="minorEastAsia"/>
                <w:b/>
                <w:szCs w:val="22"/>
                <w:lang w:eastAsia="ko-KR"/>
              </w:rPr>
            </w:pPr>
          </w:p>
        </w:tc>
        <w:tc>
          <w:tcPr>
            <w:tcW w:w="2552" w:type="dxa"/>
            <w:vMerge/>
            <w:shd w:val="clear" w:color="auto" w:fill="D9D9D9" w:themeFill="background1" w:themeFillShade="D9"/>
          </w:tcPr>
          <w:p w:rsidR="00D956E8" w:rsidRPr="00E47658" w:rsidRDefault="00D956E8" w:rsidP="00FD1922">
            <w:pPr>
              <w:jc w:val="both"/>
              <w:rPr>
                <w:rFonts w:eastAsiaTheme="minorEastAsia"/>
                <w:b/>
                <w:szCs w:val="22"/>
                <w:lang w:eastAsia="ko-KR"/>
              </w:rPr>
            </w:pPr>
          </w:p>
        </w:tc>
        <w:tc>
          <w:tcPr>
            <w:tcW w:w="2409" w:type="dxa"/>
            <w:shd w:val="clear" w:color="auto" w:fill="D9D9D9" w:themeFill="background1" w:themeFillShade="D9"/>
          </w:tcPr>
          <w:p w:rsidR="00D956E8" w:rsidRPr="00E47658" w:rsidRDefault="00D956E8" w:rsidP="00423BAC">
            <w:pPr>
              <w:rPr>
                <w:rFonts w:eastAsiaTheme="minorEastAsia"/>
                <w:b/>
                <w:szCs w:val="22"/>
                <w:lang w:eastAsia="ko-KR"/>
              </w:rPr>
            </w:pPr>
            <w:r w:rsidRPr="00E47658">
              <w:rPr>
                <w:rFonts w:eastAsiaTheme="minorEastAsia" w:hint="eastAsia"/>
                <w:b/>
                <w:szCs w:val="22"/>
                <w:lang w:eastAsia="ko-KR"/>
              </w:rPr>
              <w:t xml:space="preserve">(b-1) </w:t>
            </w:r>
            <w:r w:rsidR="00423BAC">
              <w:rPr>
                <w:rFonts w:eastAsiaTheme="minorEastAsia"/>
                <w:b/>
                <w:szCs w:val="22"/>
                <w:lang w:eastAsia="ko-KR"/>
              </w:rPr>
              <w:t xml:space="preserve">PDCP termination point </w:t>
            </w:r>
            <w:r w:rsidR="00150CA2" w:rsidRPr="00E47658">
              <w:rPr>
                <w:rFonts w:eastAsiaTheme="minorEastAsia"/>
                <w:b/>
                <w:szCs w:val="22"/>
                <w:lang w:eastAsia="ko-KR"/>
              </w:rPr>
              <w:t xml:space="preserve">change from SN PDCP to MN PDCP </w:t>
            </w:r>
            <w:r w:rsidR="00150CA2" w:rsidRPr="00E47658">
              <w:rPr>
                <w:rFonts w:eastAsiaTheme="minorEastAsia" w:hint="eastAsia"/>
                <w:b/>
                <w:szCs w:val="22"/>
                <w:lang w:eastAsia="ko-KR"/>
              </w:rPr>
              <w:t xml:space="preserve">before </w:t>
            </w:r>
            <w:r w:rsidR="00150CA2" w:rsidRPr="00E47658">
              <w:rPr>
                <w:rFonts w:eastAsiaTheme="minorEastAsia"/>
                <w:b/>
                <w:szCs w:val="22"/>
                <w:lang w:eastAsia="ko-KR"/>
              </w:rPr>
              <w:t>suspension</w:t>
            </w:r>
            <w:r w:rsidR="00FF568F">
              <w:rPr>
                <w:rFonts w:eastAsiaTheme="minorEastAsia" w:hint="eastAsia"/>
                <w:b/>
                <w:szCs w:val="22"/>
                <w:lang w:eastAsia="ko-KR"/>
              </w:rPr>
              <w:t xml:space="preserve"> </w:t>
            </w:r>
          </w:p>
        </w:tc>
        <w:tc>
          <w:tcPr>
            <w:tcW w:w="2331" w:type="dxa"/>
            <w:shd w:val="clear" w:color="auto" w:fill="D9D9D9" w:themeFill="background1" w:themeFillShade="D9"/>
          </w:tcPr>
          <w:p w:rsidR="00D956E8" w:rsidRPr="00E47658" w:rsidRDefault="00D956E8" w:rsidP="00423BAC">
            <w:pPr>
              <w:rPr>
                <w:rFonts w:eastAsiaTheme="minorEastAsia"/>
                <w:b/>
                <w:szCs w:val="22"/>
                <w:lang w:eastAsia="ko-KR"/>
              </w:rPr>
            </w:pPr>
            <w:r w:rsidRPr="00E47658">
              <w:rPr>
                <w:rFonts w:eastAsiaTheme="minorEastAsia" w:hint="eastAsia"/>
                <w:b/>
                <w:szCs w:val="22"/>
                <w:lang w:eastAsia="ko-KR"/>
              </w:rPr>
              <w:t xml:space="preserve">(b-2) </w:t>
            </w:r>
            <w:r w:rsidR="00481993" w:rsidRPr="00E47658">
              <w:rPr>
                <w:rFonts w:eastAsiaTheme="minorEastAsia" w:hint="eastAsia"/>
                <w:b/>
                <w:szCs w:val="22"/>
                <w:lang w:eastAsia="ko-KR"/>
              </w:rPr>
              <w:t>Bearer type change from</w:t>
            </w:r>
            <w:r w:rsidR="00271116">
              <w:rPr>
                <w:rFonts w:eastAsiaTheme="minorEastAsia" w:hint="eastAsia"/>
                <w:b/>
                <w:szCs w:val="22"/>
                <w:lang w:eastAsia="ko-KR"/>
              </w:rPr>
              <w:t xml:space="preserve"> </w:t>
            </w:r>
            <w:r w:rsidRPr="00E47658">
              <w:rPr>
                <w:rFonts w:eastAsiaTheme="minorEastAsia" w:hint="eastAsia"/>
                <w:b/>
                <w:szCs w:val="22"/>
                <w:lang w:eastAsia="ko-KR"/>
              </w:rPr>
              <w:t>split bearer</w:t>
            </w:r>
            <w:r w:rsidR="00150CA2" w:rsidRPr="00E47658">
              <w:rPr>
                <w:rFonts w:eastAsiaTheme="minorEastAsia" w:hint="eastAsia"/>
                <w:b/>
                <w:szCs w:val="22"/>
                <w:lang w:eastAsia="ko-KR"/>
              </w:rPr>
              <w:t xml:space="preserve"> </w:t>
            </w:r>
            <w:r w:rsidR="00481993" w:rsidRPr="00E47658">
              <w:rPr>
                <w:rFonts w:eastAsiaTheme="minorEastAsia" w:hint="eastAsia"/>
                <w:b/>
                <w:szCs w:val="22"/>
                <w:lang w:eastAsia="ko-KR"/>
              </w:rPr>
              <w:t xml:space="preserve">to MCG </w:t>
            </w:r>
            <w:r w:rsidR="00D57F30">
              <w:rPr>
                <w:rFonts w:eastAsiaTheme="minorEastAsia" w:hint="eastAsia"/>
                <w:b/>
                <w:szCs w:val="22"/>
                <w:lang w:eastAsia="ko-KR"/>
              </w:rPr>
              <w:t xml:space="preserve">bearer </w:t>
            </w:r>
            <w:r w:rsidR="00481993" w:rsidRPr="00E47658">
              <w:rPr>
                <w:rFonts w:eastAsiaTheme="minorEastAsia" w:hint="eastAsia"/>
                <w:b/>
                <w:szCs w:val="22"/>
                <w:lang w:eastAsia="ko-KR"/>
              </w:rPr>
              <w:t>before suspension</w:t>
            </w:r>
          </w:p>
        </w:tc>
      </w:tr>
      <w:tr w:rsidR="000E5260" w:rsidRPr="00E47658" w:rsidTr="00806A6E">
        <w:trPr>
          <w:trHeight w:val="379"/>
        </w:trPr>
        <w:tc>
          <w:tcPr>
            <w:tcW w:w="1384" w:type="dxa"/>
            <w:vMerge w:val="restart"/>
            <w:vAlign w:val="center"/>
          </w:tcPr>
          <w:p w:rsidR="000E5260" w:rsidRPr="00E47658" w:rsidRDefault="000E5260" w:rsidP="00423BAC">
            <w:pPr>
              <w:spacing w:after="0"/>
              <w:jc w:val="both"/>
              <w:rPr>
                <w:rFonts w:eastAsiaTheme="minorEastAsia"/>
                <w:lang w:eastAsia="ko-KR"/>
              </w:rPr>
            </w:pPr>
            <w:r w:rsidRPr="00E47658">
              <w:rPr>
                <w:rFonts w:eastAsiaTheme="minorEastAsia" w:hint="eastAsia"/>
                <w:szCs w:val="22"/>
                <w:lang w:eastAsia="ko-KR"/>
              </w:rPr>
              <w:t xml:space="preserve">Required signalling </w:t>
            </w:r>
            <w:r w:rsidR="00423BAC">
              <w:rPr>
                <w:rFonts w:eastAsiaTheme="minorEastAsia"/>
                <w:szCs w:val="22"/>
                <w:lang w:eastAsia="ko-KR"/>
              </w:rPr>
              <w:t xml:space="preserve">at </w:t>
            </w:r>
            <w:r w:rsidRPr="00E47658">
              <w:rPr>
                <w:rFonts w:eastAsiaTheme="minorEastAsia" w:hint="eastAsia"/>
                <w:b/>
                <w:szCs w:val="22"/>
                <w:lang w:eastAsia="ko-KR"/>
              </w:rPr>
              <w:t>suspension</w:t>
            </w:r>
          </w:p>
        </w:tc>
        <w:tc>
          <w:tcPr>
            <w:tcW w:w="567" w:type="dxa"/>
          </w:tcPr>
          <w:p w:rsidR="000E5260" w:rsidRPr="00E47658" w:rsidRDefault="000E5260" w:rsidP="009076D6">
            <w:pPr>
              <w:spacing w:after="0"/>
              <w:jc w:val="both"/>
              <w:rPr>
                <w:rFonts w:eastAsiaTheme="minorEastAsia"/>
                <w:lang w:eastAsia="ko-KR"/>
              </w:rPr>
            </w:pPr>
            <w:r w:rsidRPr="00E47658">
              <w:rPr>
                <w:rFonts w:eastAsiaTheme="minorEastAsia"/>
                <w:lang w:eastAsia="ko-KR"/>
              </w:rPr>
              <w:t>Xn</w:t>
            </w:r>
          </w:p>
        </w:tc>
        <w:tc>
          <w:tcPr>
            <w:tcW w:w="2552" w:type="dxa"/>
          </w:tcPr>
          <w:p w:rsidR="000E5260" w:rsidRPr="00E47658" w:rsidRDefault="000E5260" w:rsidP="000E5260">
            <w:pPr>
              <w:pStyle w:val="af0"/>
              <w:ind w:firstLineChars="0" w:firstLine="0"/>
              <w:jc w:val="both"/>
              <w:rPr>
                <w:rFonts w:ascii="Times New Roman" w:eastAsiaTheme="minorEastAsia" w:hAnsi="Times New Roman"/>
                <w:sz w:val="20"/>
                <w:szCs w:val="20"/>
                <w:lang w:eastAsia="ko-KR"/>
              </w:rPr>
            </w:pPr>
            <w:r>
              <w:rPr>
                <w:rFonts w:ascii="Times New Roman" w:eastAsiaTheme="minorEastAsia" w:hAnsi="Times New Roman" w:hint="eastAsia"/>
                <w:b/>
                <w:sz w:val="20"/>
                <w:szCs w:val="20"/>
                <w:lang w:eastAsia="ko-KR"/>
              </w:rPr>
              <w:t>Marginal</w:t>
            </w:r>
          </w:p>
        </w:tc>
        <w:tc>
          <w:tcPr>
            <w:tcW w:w="2409" w:type="dxa"/>
          </w:tcPr>
          <w:p w:rsidR="000E5260" w:rsidRPr="00E47658" w:rsidRDefault="000E5260" w:rsidP="009076D6">
            <w:pPr>
              <w:pStyle w:val="af0"/>
              <w:ind w:firstLineChars="0" w:firstLine="0"/>
              <w:jc w:val="both"/>
              <w:rPr>
                <w:rFonts w:ascii="Times New Roman" w:eastAsiaTheme="minorEastAsia" w:hAnsi="Times New Roman"/>
                <w:sz w:val="20"/>
                <w:szCs w:val="20"/>
                <w:lang w:eastAsia="ko-KR"/>
              </w:rPr>
            </w:pPr>
            <w:r>
              <w:rPr>
                <w:rFonts w:ascii="Times New Roman" w:eastAsiaTheme="minorEastAsia" w:hAnsi="Times New Roman" w:hint="eastAsia"/>
                <w:b/>
                <w:sz w:val="20"/>
                <w:szCs w:val="20"/>
                <w:lang w:eastAsia="ko-KR"/>
              </w:rPr>
              <w:t>Marginal</w:t>
            </w:r>
          </w:p>
        </w:tc>
        <w:tc>
          <w:tcPr>
            <w:tcW w:w="2331" w:type="dxa"/>
          </w:tcPr>
          <w:p w:rsidR="000E5260" w:rsidRPr="00E47658" w:rsidRDefault="000E5260" w:rsidP="009076D6">
            <w:pPr>
              <w:pStyle w:val="af0"/>
              <w:ind w:firstLineChars="0" w:firstLine="0"/>
              <w:jc w:val="both"/>
              <w:rPr>
                <w:rFonts w:ascii="Times New Roman" w:eastAsiaTheme="minorEastAsia" w:hAnsi="Times New Roman"/>
                <w:sz w:val="20"/>
                <w:szCs w:val="20"/>
                <w:lang w:eastAsia="ko-KR"/>
              </w:rPr>
            </w:pPr>
            <w:r>
              <w:rPr>
                <w:rFonts w:ascii="Times New Roman" w:eastAsiaTheme="minorEastAsia" w:hAnsi="Times New Roman" w:hint="eastAsia"/>
                <w:b/>
                <w:sz w:val="20"/>
                <w:szCs w:val="20"/>
                <w:lang w:eastAsia="ko-KR"/>
              </w:rPr>
              <w:t>Marginal</w:t>
            </w:r>
          </w:p>
        </w:tc>
      </w:tr>
      <w:tr w:rsidR="00D956E8" w:rsidRPr="00E47658" w:rsidTr="00806A6E">
        <w:trPr>
          <w:trHeight w:val="1198"/>
        </w:trPr>
        <w:tc>
          <w:tcPr>
            <w:tcW w:w="1384" w:type="dxa"/>
            <w:vMerge/>
            <w:vAlign w:val="center"/>
          </w:tcPr>
          <w:p w:rsidR="00D956E8" w:rsidRPr="00E47658" w:rsidRDefault="00D956E8" w:rsidP="009076D6">
            <w:pPr>
              <w:spacing w:after="0"/>
              <w:jc w:val="both"/>
              <w:rPr>
                <w:rFonts w:eastAsiaTheme="minorEastAsia"/>
                <w:szCs w:val="22"/>
                <w:lang w:eastAsia="ko-KR"/>
              </w:rPr>
            </w:pPr>
          </w:p>
        </w:tc>
        <w:tc>
          <w:tcPr>
            <w:tcW w:w="567" w:type="dxa"/>
          </w:tcPr>
          <w:p w:rsidR="00D956E8" w:rsidRPr="00E47658" w:rsidRDefault="00D956E8" w:rsidP="009076D6">
            <w:pPr>
              <w:spacing w:after="0"/>
              <w:jc w:val="both"/>
              <w:rPr>
                <w:rFonts w:eastAsiaTheme="minorEastAsia"/>
                <w:szCs w:val="22"/>
                <w:lang w:eastAsia="ko-KR"/>
              </w:rPr>
            </w:pPr>
            <w:r w:rsidRPr="00E47658">
              <w:rPr>
                <w:rFonts w:eastAsiaTheme="minorEastAsia" w:hint="eastAsia"/>
                <w:szCs w:val="22"/>
                <w:lang w:eastAsia="ko-KR"/>
              </w:rPr>
              <w:t>CN</w:t>
            </w:r>
          </w:p>
        </w:tc>
        <w:tc>
          <w:tcPr>
            <w:tcW w:w="2552" w:type="dxa"/>
          </w:tcPr>
          <w:p w:rsidR="00D956E8" w:rsidRPr="00E47658" w:rsidRDefault="00D956E8" w:rsidP="00423BAC">
            <w:pPr>
              <w:pStyle w:val="af0"/>
              <w:ind w:firstLineChars="0" w:firstLine="0"/>
              <w:rPr>
                <w:rFonts w:ascii="Times New Roman" w:eastAsiaTheme="minorEastAsia" w:hAnsi="Times New Roman"/>
                <w:sz w:val="20"/>
                <w:szCs w:val="20"/>
                <w:lang w:eastAsia="ko-KR"/>
              </w:rPr>
            </w:pPr>
            <w:r w:rsidRPr="00A63543">
              <w:rPr>
                <w:rFonts w:ascii="Times New Roman" w:eastAsiaTheme="minorEastAsia" w:hAnsi="Times New Roman"/>
                <w:b/>
                <w:color w:val="0000FF"/>
                <w:sz w:val="20"/>
                <w:szCs w:val="20"/>
                <w:lang w:eastAsia="ko-KR"/>
              </w:rPr>
              <w:t>N</w:t>
            </w:r>
            <w:r w:rsidRPr="00A63543">
              <w:rPr>
                <w:rFonts w:ascii="Times New Roman" w:eastAsiaTheme="minorEastAsia" w:hAnsi="Times New Roman" w:hint="eastAsia"/>
                <w:b/>
                <w:color w:val="0000FF"/>
                <w:sz w:val="20"/>
                <w:szCs w:val="20"/>
                <w:lang w:eastAsia="ko-KR"/>
              </w:rPr>
              <w:t xml:space="preserve">ot </w:t>
            </w:r>
            <w:r w:rsidRPr="00A63543">
              <w:rPr>
                <w:rFonts w:ascii="Times New Roman" w:eastAsiaTheme="minorEastAsia" w:hAnsi="Times New Roman"/>
                <w:b/>
                <w:color w:val="0000FF"/>
                <w:sz w:val="20"/>
                <w:szCs w:val="20"/>
                <w:lang w:eastAsia="ko-KR"/>
              </w:rPr>
              <w:t>required</w:t>
            </w:r>
            <w:r w:rsidR="00DB5976">
              <w:rPr>
                <w:rFonts w:ascii="Times New Roman" w:eastAsiaTheme="minorEastAsia" w:hAnsi="Times New Roman" w:hint="eastAsia"/>
                <w:sz w:val="20"/>
                <w:szCs w:val="20"/>
                <w:lang w:eastAsia="ko-KR"/>
              </w:rPr>
              <w:br/>
            </w:r>
            <w:r w:rsidRPr="00E47658">
              <w:rPr>
                <w:rFonts w:ascii="Times New Roman" w:eastAsiaTheme="minorEastAsia" w:hAnsi="Times New Roman" w:hint="eastAsia"/>
                <w:sz w:val="20"/>
                <w:szCs w:val="20"/>
                <w:lang w:eastAsia="ko-KR"/>
              </w:rPr>
              <w:t xml:space="preserve">: </w:t>
            </w:r>
            <w:r w:rsidRPr="00E47658">
              <w:rPr>
                <w:rFonts w:ascii="Times New Roman" w:eastAsiaTheme="minorEastAsia" w:hAnsi="Times New Roman" w:hint="eastAsia"/>
                <w:sz w:val="20"/>
                <w:szCs w:val="20"/>
                <w:lang w:val="en-GB" w:eastAsia="ko-KR"/>
              </w:rPr>
              <w:t xml:space="preserve">SDAP/PDCP </w:t>
            </w:r>
            <w:r w:rsidRPr="00E47658">
              <w:rPr>
                <w:rFonts w:ascii="Times New Roman" w:eastAsiaTheme="minorEastAsia" w:hAnsi="Times New Roman"/>
                <w:sz w:val="20"/>
                <w:szCs w:val="20"/>
                <w:lang w:val="en-GB" w:eastAsia="ko-KR"/>
              </w:rPr>
              <w:t>configuration</w:t>
            </w:r>
            <w:r w:rsidRPr="00E47658">
              <w:rPr>
                <w:rFonts w:ascii="Times New Roman" w:eastAsiaTheme="minorEastAsia" w:hAnsi="Times New Roman" w:hint="eastAsia"/>
                <w:sz w:val="20"/>
                <w:szCs w:val="20"/>
                <w:lang w:val="en-GB" w:eastAsia="ko-KR"/>
              </w:rPr>
              <w:t xml:space="preserve"> is saved but </w:t>
            </w:r>
            <w:r w:rsidR="00423BAC">
              <w:rPr>
                <w:rFonts w:ascii="Times New Roman" w:eastAsiaTheme="minorEastAsia" w:hAnsi="Times New Roman"/>
                <w:sz w:val="20"/>
                <w:szCs w:val="20"/>
                <w:lang w:val="en-GB" w:eastAsia="ko-KR"/>
              </w:rPr>
              <w:t xml:space="preserve">SCG configuration </w:t>
            </w:r>
            <w:r w:rsidRPr="00E47658">
              <w:rPr>
                <w:rFonts w:ascii="Times New Roman" w:eastAsiaTheme="minorEastAsia" w:hAnsi="Times New Roman" w:hint="eastAsia"/>
                <w:sz w:val="20"/>
                <w:szCs w:val="20"/>
                <w:lang w:val="en-GB" w:eastAsia="ko-KR"/>
              </w:rPr>
              <w:t>is released when suspension</w:t>
            </w:r>
          </w:p>
        </w:tc>
        <w:tc>
          <w:tcPr>
            <w:tcW w:w="2409" w:type="dxa"/>
          </w:tcPr>
          <w:p w:rsidR="00D956E8" w:rsidRPr="00E47658" w:rsidRDefault="00D956E8" w:rsidP="00423BAC">
            <w:pPr>
              <w:rPr>
                <w:rFonts w:eastAsiaTheme="minorEastAsia"/>
                <w:lang w:eastAsia="ko-KR"/>
              </w:rPr>
            </w:pPr>
            <w:r w:rsidRPr="00E47658">
              <w:rPr>
                <w:rFonts w:eastAsiaTheme="minorEastAsia" w:hint="eastAsia"/>
                <w:b/>
                <w:color w:val="FF0000"/>
                <w:lang w:eastAsia="ko-KR"/>
              </w:rPr>
              <w:t>Required</w:t>
            </w:r>
            <w:r w:rsidR="00C9198A">
              <w:rPr>
                <w:rFonts w:eastAsiaTheme="minorEastAsia"/>
                <w:b/>
                <w:color w:val="FF0000"/>
                <w:lang w:eastAsia="ko-KR"/>
              </w:rPr>
              <w:br/>
            </w:r>
            <w:r w:rsidRPr="00E47658">
              <w:rPr>
                <w:rFonts w:eastAsiaTheme="minorEastAsia" w:hint="eastAsia"/>
                <w:lang w:eastAsia="ko-KR"/>
              </w:rPr>
              <w:t xml:space="preserve">: </w:t>
            </w:r>
            <w:r w:rsidR="00423BAC">
              <w:rPr>
                <w:rFonts w:eastAsiaTheme="minorEastAsia"/>
                <w:lang w:eastAsia="ko-KR"/>
              </w:rPr>
              <w:t xml:space="preserve">Relocation of </w:t>
            </w:r>
            <w:r w:rsidRPr="00E47658">
              <w:rPr>
                <w:rFonts w:eastAsiaTheme="minorEastAsia"/>
                <w:lang w:eastAsia="ko-KR"/>
              </w:rPr>
              <w:t xml:space="preserve">the </w:t>
            </w:r>
            <w:r w:rsidRPr="00E47658">
              <w:rPr>
                <w:rFonts w:eastAsiaTheme="minorEastAsia" w:hint="eastAsia"/>
                <w:lang w:eastAsia="ko-KR"/>
              </w:rPr>
              <w:t xml:space="preserve">SN </w:t>
            </w:r>
            <w:r w:rsidR="00423BAC">
              <w:rPr>
                <w:rFonts w:eastAsiaTheme="minorEastAsia"/>
                <w:lang w:eastAsia="ko-KR"/>
              </w:rPr>
              <w:t xml:space="preserve">terminated </w:t>
            </w:r>
            <w:r w:rsidRPr="00E47658">
              <w:rPr>
                <w:rFonts w:eastAsiaTheme="minorEastAsia"/>
                <w:lang w:eastAsia="ko-KR"/>
              </w:rPr>
              <w:t>bearer</w:t>
            </w:r>
            <w:r w:rsidR="00423BAC">
              <w:rPr>
                <w:rFonts w:eastAsiaTheme="minorEastAsia"/>
                <w:lang w:eastAsia="ko-KR"/>
              </w:rPr>
              <w:t>s</w:t>
            </w:r>
            <w:r w:rsidRPr="00E47658">
              <w:rPr>
                <w:rFonts w:eastAsiaTheme="minorEastAsia"/>
                <w:lang w:eastAsia="ko-KR"/>
              </w:rPr>
              <w:t xml:space="preserve"> </w:t>
            </w:r>
            <w:r w:rsidR="005C7AE2">
              <w:rPr>
                <w:rFonts w:eastAsiaTheme="minorEastAsia" w:hint="eastAsia"/>
                <w:lang w:eastAsia="ko-KR"/>
              </w:rPr>
              <w:t>requires</w:t>
            </w:r>
            <w:r w:rsidRPr="00E47658">
              <w:rPr>
                <w:rFonts w:eastAsiaTheme="minorEastAsia" w:hint="eastAsia"/>
                <w:lang w:eastAsia="ko-KR"/>
              </w:rPr>
              <w:t xml:space="preserve"> CN signalling.</w:t>
            </w:r>
          </w:p>
        </w:tc>
        <w:tc>
          <w:tcPr>
            <w:tcW w:w="2331" w:type="dxa"/>
          </w:tcPr>
          <w:p w:rsidR="00D956E8" w:rsidRPr="00E47658" w:rsidRDefault="00481993" w:rsidP="00423BAC">
            <w:pPr>
              <w:rPr>
                <w:rFonts w:eastAsiaTheme="minorEastAsia"/>
                <w:lang w:eastAsia="ko-KR"/>
              </w:rPr>
            </w:pPr>
            <w:r w:rsidRPr="00A63543">
              <w:rPr>
                <w:rFonts w:eastAsiaTheme="minorEastAsia"/>
                <w:b/>
                <w:color w:val="0000FF"/>
                <w:lang w:val="en-US" w:eastAsia="ko-KR"/>
              </w:rPr>
              <w:t>N</w:t>
            </w:r>
            <w:r w:rsidRPr="00A63543">
              <w:rPr>
                <w:rFonts w:eastAsiaTheme="minorEastAsia" w:hint="eastAsia"/>
                <w:b/>
                <w:color w:val="0000FF"/>
                <w:lang w:val="en-US" w:eastAsia="ko-KR"/>
              </w:rPr>
              <w:t xml:space="preserve">ot </w:t>
            </w:r>
            <w:r w:rsidRPr="00A63543">
              <w:rPr>
                <w:rFonts w:eastAsiaTheme="minorEastAsia"/>
                <w:b/>
                <w:color w:val="0000FF"/>
                <w:lang w:val="en-US" w:eastAsia="ko-KR"/>
              </w:rPr>
              <w:t>required</w:t>
            </w:r>
            <w:r w:rsidR="00C9198A">
              <w:rPr>
                <w:rFonts w:eastAsiaTheme="minorEastAsia" w:hint="eastAsia"/>
                <w:lang w:eastAsia="ko-KR"/>
              </w:rPr>
              <w:br/>
              <w:t xml:space="preserve">: </w:t>
            </w:r>
            <w:r w:rsidR="002F2526" w:rsidRPr="00E47658">
              <w:rPr>
                <w:rFonts w:eastAsiaTheme="minorEastAsia"/>
                <w:lang w:eastAsia="ko-KR"/>
              </w:rPr>
              <w:t xml:space="preserve">the </w:t>
            </w:r>
            <w:r w:rsidR="002F2526">
              <w:rPr>
                <w:rFonts w:eastAsiaTheme="minorEastAsia" w:hint="eastAsia"/>
                <w:lang w:eastAsia="ko-KR"/>
              </w:rPr>
              <w:t>split</w:t>
            </w:r>
            <w:r w:rsidR="002F2526" w:rsidRPr="00E47658">
              <w:rPr>
                <w:rFonts w:eastAsiaTheme="minorEastAsia" w:hint="eastAsia"/>
                <w:lang w:eastAsia="ko-KR"/>
              </w:rPr>
              <w:t xml:space="preserve"> </w:t>
            </w:r>
            <w:r w:rsidR="002F2526" w:rsidRPr="00E47658">
              <w:rPr>
                <w:rFonts w:eastAsiaTheme="minorEastAsia"/>
                <w:lang w:eastAsia="ko-KR"/>
              </w:rPr>
              <w:t xml:space="preserve">bearer </w:t>
            </w:r>
            <w:r w:rsidR="00423BAC">
              <w:rPr>
                <w:rFonts w:eastAsiaTheme="minorEastAsia"/>
                <w:lang w:eastAsia="ko-KR"/>
              </w:rPr>
              <w:t xml:space="preserve">to MCG bearer </w:t>
            </w:r>
            <w:r w:rsidR="002F2526" w:rsidRPr="00E47658">
              <w:rPr>
                <w:rFonts w:eastAsiaTheme="minorEastAsia" w:hint="eastAsia"/>
                <w:lang w:eastAsia="ko-KR"/>
              </w:rPr>
              <w:t xml:space="preserve">change </w:t>
            </w:r>
            <w:r w:rsidR="002F2526">
              <w:rPr>
                <w:rFonts w:eastAsiaTheme="minorEastAsia" w:hint="eastAsia"/>
                <w:lang w:eastAsia="ko-KR"/>
              </w:rPr>
              <w:t>does not require</w:t>
            </w:r>
            <w:r w:rsidR="002F2526" w:rsidRPr="00E47658">
              <w:rPr>
                <w:rFonts w:eastAsiaTheme="minorEastAsia" w:hint="eastAsia"/>
                <w:lang w:eastAsia="ko-KR"/>
              </w:rPr>
              <w:t xml:space="preserve"> CN signalling.</w:t>
            </w:r>
          </w:p>
        </w:tc>
      </w:tr>
      <w:tr w:rsidR="007352FD" w:rsidRPr="00E47658" w:rsidTr="00806A6E">
        <w:tc>
          <w:tcPr>
            <w:tcW w:w="1384" w:type="dxa"/>
            <w:vMerge w:val="restart"/>
            <w:vAlign w:val="center"/>
          </w:tcPr>
          <w:p w:rsidR="007352FD" w:rsidRPr="00E47658" w:rsidRDefault="007352FD" w:rsidP="00423BAC">
            <w:pPr>
              <w:spacing w:after="0"/>
              <w:jc w:val="both"/>
              <w:rPr>
                <w:rFonts w:eastAsiaTheme="minorEastAsia"/>
                <w:szCs w:val="22"/>
                <w:lang w:eastAsia="ko-KR"/>
              </w:rPr>
            </w:pPr>
            <w:r w:rsidRPr="00E47658">
              <w:rPr>
                <w:rFonts w:eastAsiaTheme="minorEastAsia" w:hint="eastAsia"/>
                <w:szCs w:val="22"/>
                <w:lang w:eastAsia="ko-KR"/>
              </w:rPr>
              <w:t xml:space="preserve">Required signalling </w:t>
            </w:r>
            <w:r w:rsidR="00423BAC">
              <w:rPr>
                <w:rFonts w:eastAsiaTheme="minorEastAsia"/>
                <w:szCs w:val="22"/>
                <w:lang w:eastAsia="ko-KR"/>
              </w:rPr>
              <w:t xml:space="preserve">at </w:t>
            </w:r>
            <w:r w:rsidRPr="00E47658">
              <w:rPr>
                <w:rFonts w:eastAsiaTheme="minorEastAsia" w:hint="eastAsia"/>
                <w:b/>
                <w:szCs w:val="22"/>
                <w:lang w:eastAsia="ko-KR"/>
              </w:rPr>
              <w:t>resumption</w:t>
            </w:r>
          </w:p>
        </w:tc>
        <w:tc>
          <w:tcPr>
            <w:tcW w:w="567" w:type="dxa"/>
          </w:tcPr>
          <w:p w:rsidR="007352FD" w:rsidRPr="00E47658" w:rsidRDefault="007352FD" w:rsidP="009076D6">
            <w:pPr>
              <w:spacing w:after="0"/>
              <w:jc w:val="both"/>
              <w:rPr>
                <w:rFonts w:eastAsiaTheme="minorEastAsia"/>
                <w:szCs w:val="22"/>
                <w:lang w:eastAsia="ko-KR"/>
              </w:rPr>
            </w:pPr>
            <w:r w:rsidRPr="00E47658">
              <w:rPr>
                <w:rFonts w:eastAsiaTheme="minorEastAsia" w:hint="eastAsia"/>
                <w:szCs w:val="22"/>
                <w:lang w:eastAsia="ko-KR"/>
              </w:rPr>
              <w:t>Xn</w:t>
            </w:r>
          </w:p>
        </w:tc>
        <w:tc>
          <w:tcPr>
            <w:tcW w:w="2552" w:type="dxa"/>
          </w:tcPr>
          <w:p w:rsidR="007352FD" w:rsidRPr="00E47658" w:rsidRDefault="00423BAC" w:rsidP="00423BAC">
            <w:pPr>
              <w:pStyle w:val="af0"/>
              <w:ind w:firstLineChars="0" w:firstLine="0"/>
              <w:rPr>
                <w:rFonts w:ascii="Times New Roman" w:eastAsiaTheme="minorEastAsia" w:hAnsi="Times New Roman"/>
                <w:b/>
                <w:sz w:val="20"/>
                <w:szCs w:val="20"/>
                <w:lang w:eastAsia="ko-KR"/>
              </w:rPr>
            </w:pPr>
            <w:r w:rsidRPr="00423BAC">
              <w:rPr>
                <w:rFonts w:ascii="Times New Roman" w:eastAsiaTheme="minorEastAsia" w:hAnsi="Times New Roman"/>
                <w:b/>
                <w:color w:val="FF0000"/>
                <w:sz w:val="20"/>
                <w:szCs w:val="20"/>
                <w:lang w:eastAsia="ko-KR"/>
              </w:rPr>
              <w:t>Required</w:t>
            </w:r>
            <w:r w:rsidR="007352FD">
              <w:rPr>
                <w:rFonts w:ascii="Times New Roman" w:eastAsiaTheme="minorEastAsia" w:hAnsi="Times New Roman" w:hint="eastAsia"/>
                <w:sz w:val="20"/>
                <w:szCs w:val="20"/>
                <w:lang w:eastAsia="ko-KR"/>
              </w:rPr>
              <w:br/>
            </w:r>
            <w:r w:rsidR="007352FD" w:rsidRPr="00E47658">
              <w:rPr>
                <w:rFonts w:ascii="Times New Roman" w:eastAsiaTheme="minorEastAsia" w:hAnsi="Times New Roman" w:hint="eastAsia"/>
                <w:b/>
                <w:sz w:val="20"/>
                <w:szCs w:val="20"/>
                <w:lang w:val="en-GB" w:eastAsia="ko-KR"/>
              </w:rPr>
              <w:t xml:space="preserve">: </w:t>
            </w:r>
            <w:r>
              <w:rPr>
                <w:rFonts w:ascii="Times New Roman" w:eastAsiaTheme="minorEastAsia" w:hAnsi="Times New Roman"/>
                <w:sz w:val="20"/>
                <w:szCs w:val="20"/>
                <w:lang w:val="en-GB" w:eastAsia="ko-KR"/>
              </w:rPr>
              <w:t>SCG configuration needs to be reconfigured</w:t>
            </w:r>
          </w:p>
        </w:tc>
        <w:tc>
          <w:tcPr>
            <w:tcW w:w="2409" w:type="dxa"/>
          </w:tcPr>
          <w:p w:rsidR="007352FD" w:rsidRPr="00E47658" w:rsidRDefault="007352FD" w:rsidP="00C9198A">
            <w:pPr>
              <w:rPr>
                <w:rFonts w:eastAsiaTheme="minorEastAsia"/>
                <w:lang w:eastAsia="ko-KR"/>
              </w:rPr>
            </w:pPr>
            <w:r w:rsidRPr="00E47658">
              <w:rPr>
                <w:rFonts w:eastAsiaTheme="minorEastAsia" w:hint="eastAsia"/>
                <w:b/>
                <w:color w:val="FF0000"/>
                <w:lang w:eastAsia="ko-KR"/>
              </w:rPr>
              <w:t>Required</w:t>
            </w:r>
            <w:r w:rsidR="00C9198A">
              <w:rPr>
                <w:rFonts w:eastAsiaTheme="minorEastAsia" w:hint="eastAsia"/>
                <w:b/>
                <w:color w:val="FF0000"/>
                <w:lang w:eastAsia="ko-KR"/>
              </w:rPr>
              <w:br/>
            </w:r>
            <w:r w:rsidR="00423BAC" w:rsidRPr="00E47658">
              <w:rPr>
                <w:rFonts w:eastAsiaTheme="minorEastAsia" w:hint="eastAsia"/>
                <w:b/>
                <w:lang w:eastAsia="ko-KR"/>
              </w:rPr>
              <w:t xml:space="preserve">: </w:t>
            </w:r>
            <w:r w:rsidR="00423BAC">
              <w:rPr>
                <w:rFonts w:eastAsiaTheme="minorEastAsia"/>
                <w:lang w:eastAsia="ko-KR"/>
              </w:rPr>
              <w:t>SCG configuration needs to be reconfigured</w:t>
            </w:r>
          </w:p>
        </w:tc>
        <w:tc>
          <w:tcPr>
            <w:tcW w:w="2331" w:type="dxa"/>
          </w:tcPr>
          <w:p w:rsidR="007352FD" w:rsidRPr="00E47658" w:rsidRDefault="007352FD" w:rsidP="00C9198A">
            <w:pPr>
              <w:rPr>
                <w:rFonts w:eastAsiaTheme="minorEastAsia"/>
                <w:lang w:eastAsia="ko-KR"/>
              </w:rPr>
            </w:pPr>
            <w:r w:rsidRPr="00E47658">
              <w:rPr>
                <w:rFonts w:eastAsiaTheme="minorEastAsia" w:hint="eastAsia"/>
                <w:b/>
                <w:color w:val="FF0000"/>
                <w:lang w:eastAsia="ko-KR"/>
              </w:rPr>
              <w:t>Required</w:t>
            </w:r>
            <w:r w:rsidR="00C9198A">
              <w:rPr>
                <w:rFonts w:eastAsiaTheme="minorEastAsia"/>
                <w:b/>
                <w:color w:val="FF0000"/>
                <w:lang w:eastAsia="ko-KR"/>
              </w:rPr>
              <w:br/>
            </w:r>
            <w:r w:rsidR="00423BAC" w:rsidRPr="00E47658">
              <w:rPr>
                <w:rFonts w:eastAsiaTheme="minorEastAsia" w:hint="eastAsia"/>
                <w:b/>
                <w:lang w:eastAsia="ko-KR"/>
              </w:rPr>
              <w:t xml:space="preserve">: </w:t>
            </w:r>
            <w:r w:rsidR="00423BAC">
              <w:rPr>
                <w:rFonts w:eastAsiaTheme="minorEastAsia"/>
                <w:lang w:eastAsia="ko-KR"/>
              </w:rPr>
              <w:t>SCG configuration needs to be reconfigured</w:t>
            </w:r>
          </w:p>
        </w:tc>
      </w:tr>
      <w:tr w:rsidR="00D956E8" w:rsidRPr="00E47658" w:rsidTr="00806A6E">
        <w:tc>
          <w:tcPr>
            <w:tcW w:w="1384" w:type="dxa"/>
            <w:vMerge/>
          </w:tcPr>
          <w:p w:rsidR="00D956E8" w:rsidRPr="00E47658" w:rsidRDefault="00D956E8" w:rsidP="009076D6">
            <w:pPr>
              <w:spacing w:after="0"/>
              <w:jc w:val="both"/>
              <w:rPr>
                <w:rFonts w:eastAsiaTheme="minorEastAsia"/>
                <w:szCs w:val="22"/>
                <w:lang w:eastAsia="ko-KR"/>
              </w:rPr>
            </w:pPr>
          </w:p>
        </w:tc>
        <w:tc>
          <w:tcPr>
            <w:tcW w:w="567" w:type="dxa"/>
          </w:tcPr>
          <w:p w:rsidR="00D956E8" w:rsidRPr="00E47658" w:rsidRDefault="00D956E8" w:rsidP="009076D6">
            <w:pPr>
              <w:spacing w:after="0"/>
              <w:jc w:val="both"/>
              <w:rPr>
                <w:rFonts w:eastAsiaTheme="minorEastAsia"/>
                <w:szCs w:val="22"/>
                <w:lang w:eastAsia="ko-KR"/>
              </w:rPr>
            </w:pPr>
            <w:r w:rsidRPr="00E47658">
              <w:rPr>
                <w:rFonts w:eastAsiaTheme="minorEastAsia" w:hint="eastAsia"/>
                <w:szCs w:val="22"/>
                <w:lang w:eastAsia="ko-KR"/>
              </w:rPr>
              <w:t>CN</w:t>
            </w:r>
          </w:p>
        </w:tc>
        <w:tc>
          <w:tcPr>
            <w:tcW w:w="2552" w:type="dxa"/>
          </w:tcPr>
          <w:p w:rsidR="00D956E8" w:rsidRPr="00E47658" w:rsidRDefault="00D956E8" w:rsidP="00DB5976">
            <w:pPr>
              <w:pStyle w:val="af0"/>
              <w:ind w:firstLineChars="0" w:firstLine="0"/>
              <w:rPr>
                <w:rFonts w:ascii="Times New Roman" w:eastAsiaTheme="minorEastAsia" w:hAnsi="Times New Roman"/>
                <w:b/>
                <w:sz w:val="20"/>
                <w:szCs w:val="20"/>
                <w:lang w:eastAsia="ko-KR"/>
              </w:rPr>
            </w:pPr>
            <w:r w:rsidRPr="00A63543">
              <w:rPr>
                <w:rFonts w:ascii="Times New Roman" w:eastAsiaTheme="minorEastAsia" w:hAnsi="Times New Roman"/>
                <w:b/>
                <w:color w:val="0000FF"/>
                <w:sz w:val="20"/>
                <w:szCs w:val="20"/>
                <w:lang w:eastAsia="ko-KR"/>
              </w:rPr>
              <w:t>N</w:t>
            </w:r>
            <w:r w:rsidRPr="00A63543">
              <w:rPr>
                <w:rFonts w:ascii="Times New Roman" w:eastAsiaTheme="minorEastAsia" w:hAnsi="Times New Roman" w:hint="eastAsia"/>
                <w:b/>
                <w:color w:val="0000FF"/>
                <w:sz w:val="20"/>
                <w:szCs w:val="20"/>
                <w:lang w:eastAsia="ko-KR"/>
              </w:rPr>
              <w:t xml:space="preserve">ot </w:t>
            </w:r>
            <w:r w:rsidRPr="00A63543">
              <w:rPr>
                <w:rFonts w:ascii="Times New Roman" w:eastAsiaTheme="minorEastAsia" w:hAnsi="Times New Roman"/>
                <w:b/>
                <w:color w:val="0000FF"/>
                <w:sz w:val="20"/>
                <w:szCs w:val="20"/>
                <w:lang w:eastAsia="ko-KR"/>
              </w:rPr>
              <w:t>required</w:t>
            </w:r>
            <w:r w:rsidR="00DB5976">
              <w:rPr>
                <w:rFonts w:ascii="Times New Roman" w:eastAsiaTheme="minorEastAsia" w:hAnsi="Times New Roman" w:hint="eastAsia"/>
                <w:sz w:val="20"/>
                <w:szCs w:val="20"/>
                <w:lang w:eastAsia="ko-KR"/>
              </w:rPr>
              <w:br/>
            </w:r>
            <w:r w:rsidRPr="00E47658">
              <w:rPr>
                <w:rFonts w:ascii="Times New Roman" w:eastAsiaTheme="minorEastAsia" w:hAnsi="Times New Roman" w:hint="eastAsia"/>
                <w:b/>
                <w:sz w:val="20"/>
                <w:szCs w:val="20"/>
                <w:lang w:val="en-GB" w:eastAsia="ko-KR"/>
              </w:rPr>
              <w:t xml:space="preserve">: </w:t>
            </w:r>
            <w:r w:rsidRPr="00E47658">
              <w:rPr>
                <w:rFonts w:ascii="Times New Roman" w:eastAsiaTheme="minorEastAsia" w:hAnsi="Times New Roman" w:hint="eastAsia"/>
                <w:sz w:val="20"/>
                <w:szCs w:val="20"/>
                <w:lang w:val="en-GB" w:eastAsia="ko-KR"/>
              </w:rPr>
              <w:t xml:space="preserve">no CN signalling is needed </w:t>
            </w:r>
          </w:p>
        </w:tc>
        <w:tc>
          <w:tcPr>
            <w:tcW w:w="2409" w:type="dxa"/>
          </w:tcPr>
          <w:p w:rsidR="00D956E8" w:rsidRPr="00E47658" w:rsidRDefault="00D956E8" w:rsidP="00423BAC">
            <w:pPr>
              <w:rPr>
                <w:rFonts w:eastAsiaTheme="minorEastAsia"/>
                <w:b/>
                <w:lang w:eastAsia="ko-KR"/>
              </w:rPr>
            </w:pPr>
            <w:r w:rsidRPr="00E47658">
              <w:rPr>
                <w:rFonts w:eastAsiaTheme="minorEastAsia" w:hint="eastAsia"/>
                <w:b/>
                <w:color w:val="FF0000"/>
                <w:lang w:eastAsia="ko-KR"/>
              </w:rPr>
              <w:t>Required</w:t>
            </w:r>
            <w:r w:rsidR="00C9198A">
              <w:rPr>
                <w:rFonts w:eastAsiaTheme="minorEastAsia"/>
                <w:b/>
                <w:color w:val="FF0000"/>
                <w:lang w:eastAsia="ko-KR"/>
              </w:rPr>
              <w:br/>
            </w:r>
            <w:r w:rsidRPr="00E47658">
              <w:rPr>
                <w:rFonts w:eastAsiaTheme="minorEastAsia" w:hint="eastAsia"/>
                <w:lang w:eastAsia="ko-KR"/>
              </w:rPr>
              <w:t>: when</w:t>
            </w:r>
            <w:r w:rsidRPr="00E47658">
              <w:rPr>
                <w:rFonts w:eastAsiaTheme="minorEastAsia" w:hint="eastAsia"/>
                <w:b/>
                <w:lang w:eastAsia="ko-KR"/>
              </w:rPr>
              <w:t xml:space="preserve"> </w:t>
            </w:r>
            <w:r w:rsidRPr="00E47658">
              <w:rPr>
                <w:rFonts w:eastAsiaTheme="minorEastAsia" w:hint="eastAsia"/>
                <w:lang w:eastAsia="ko-KR"/>
              </w:rPr>
              <w:t xml:space="preserve">the SN </w:t>
            </w:r>
            <w:r w:rsidR="00423BAC">
              <w:rPr>
                <w:rFonts w:eastAsiaTheme="minorEastAsia"/>
                <w:lang w:eastAsia="ko-KR"/>
              </w:rPr>
              <w:t xml:space="preserve">terminated </w:t>
            </w:r>
            <w:r w:rsidRPr="00E47658">
              <w:rPr>
                <w:rFonts w:eastAsiaTheme="minorEastAsia" w:hint="eastAsia"/>
                <w:lang w:eastAsia="ko-KR"/>
              </w:rPr>
              <w:t>bearer</w:t>
            </w:r>
            <w:r w:rsidR="00423BAC">
              <w:rPr>
                <w:rFonts w:eastAsiaTheme="minorEastAsia"/>
                <w:lang w:eastAsia="ko-KR"/>
              </w:rPr>
              <w:t>s</w:t>
            </w:r>
            <w:r w:rsidRPr="00E47658">
              <w:rPr>
                <w:rFonts w:eastAsiaTheme="minorEastAsia" w:hint="eastAsia"/>
                <w:lang w:eastAsia="ko-KR"/>
              </w:rPr>
              <w:t xml:space="preserve"> </w:t>
            </w:r>
            <w:r w:rsidR="00423BAC">
              <w:rPr>
                <w:rFonts w:eastAsiaTheme="minorEastAsia"/>
                <w:lang w:eastAsia="ko-KR"/>
              </w:rPr>
              <w:t>are reconfigured</w:t>
            </w:r>
            <w:r w:rsidR="00423BAC">
              <w:rPr>
                <w:rFonts w:eastAsiaTheme="minorEastAsia" w:hint="eastAsia"/>
                <w:lang w:eastAsia="ko-KR"/>
              </w:rPr>
              <w:t xml:space="preserve">, CN signalling is needed </w:t>
            </w:r>
            <w:r w:rsidR="00423BAC">
              <w:rPr>
                <w:rFonts w:eastAsiaTheme="minorEastAsia"/>
                <w:lang w:eastAsia="ko-KR"/>
              </w:rPr>
              <w:t>to re-establish tunnel with UPF</w:t>
            </w:r>
          </w:p>
        </w:tc>
        <w:tc>
          <w:tcPr>
            <w:tcW w:w="2331" w:type="dxa"/>
          </w:tcPr>
          <w:p w:rsidR="00D956E8" w:rsidRPr="00E47658" w:rsidRDefault="00FE73A3" w:rsidP="00423BAC">
            <w:pPr>
              <w:rPr>
                <w:rFonts w:eastAsiaTheme="minorEastAsia"/>
                <w:b/>
                <w:lang w:eastAsia="ko-KR"/>
              </w:rPr>
            </w:pPr>
            <w:r w:rsidRPr="00A63543">
              <w:rPr>
                <w:rFonts w:eastAsiaTheme="minorEastAsia"/>
                <w:b/>
                <w:color w:val="0000FF"/>
                <w:lang w:val="en-US" w:eastAsia="ko-KR"/>
              </w:rPr>
              <w:t>N</w:t>
            </w:r>
            <w:r w:rsidRPr="00A63543">
              <w:rPr>
                <w:rFonts w:eastAsiaTheme="minorEastAsia" w:hint="eastAsia"/>
                <w:b/>
                <w:color w:val="0000FF"/>
                <w:lang w:val="en-US" w:eastAsia="ko-KR"/>
              </w:rPr>
              <w:t xml:space="preserve">ot </w:t>
            </w:r>
            <w:r w:rsidRPr="00A63543">
              <w:rPr>
                <w:rFonts w:eastAsiaTheme="minorEastAsia"/>
                <w:b/>
                <w:color w:val="0000FF"/>
                <w:lang w:val="en-US" w:eastAsia="ko-KR"/>
              </w:rPr>
              <w:t>required</w:t>
            </w:r>
          </w:p>
        </w:tc>
      </w:tr>
    </w:tbl>
    <w:p w:rsidR="008129EB" w:rsidRPr="00E47658" w:rsidRDefault="008129EB" w:rsidP="008129EB">
      <w:pPr>
        <w:jc w:val="both"/>
        <w:rPr>
          <w:rFonts w:eastAsiaTheme="minorEastAsia"/>
          <w:sz w:val="8"/>
          <w:szCs w:val="8"/>
          <w:lang w:eastAsia="ko-KR"/>
        </w:rPr>
      </w:pPr>
    </w:p>
    <w:p w:rsidR="00CC657C" w:rsidRPr="009C0AFC" w:rsidRDefault="009E4AEC" w:rsidP="001B0342">
      <w:pPr>
        <w:ind w:firstLineChars="100" w:firstLine="200"/>
        <w:jc w:val="both"/>
        <w:rPr>
          <w:rFonts w:eastAsiaTheme="minorEastAsia"/>
          <w:lang w:eastAsia="ko-KR"/>
        </w:rPr>
      </w:pPr>
      <w:r>
        <w:rPr>
          <w:rFonts w:eastAsiaTheme="minorEastAsia" w:hint="eastAsia"/>
          <w:lang w:eastAsia="ko-KR"/>
        </w:rPr>
        <w:t xml:space="preserve">  </w:t>
      </w:r>
      <w:r w:rsidR="00423BAC">
        <w:rPr>
          <w:rFonts w:eastAsiaTheme="minorEastAsia"/>
          <w:lang w:eastAsia="ko-KR"/>
        </w:rPr>
        <w:t>It is very clear that keeping SDAP/PDCP configuration</w:t>
      </w:r>
      <w:r>
        <w:rPr>
          <w:rFonts w:eastAsiaTheme="minorEastAsia" w:hint="eastAsia"/>
          <w:lang w:eastAsia="ko-KR"/>
        </w:rPr>
        <w:t xml:space="preserve"> requires the least </w:t>
      </w:r>
      <w:r w:rsidR="00423BAC">
        <w:rPr>
          <w:rFonts w:eastAsiaTheme="minorEastAsia"/>
          <w:lang w:eastAsia="ko-KR"/>
        </w:rPr>
        <w:t xml:space="preserve">NG </w:t>
      </w:r>
      <w:r>
        <w:rPr>
          <w:rFonts w:eastAsiaTheme="minorEastAsia"/>
          <w:lang w:eastAsia="ko-KR"/>
        </w:rPr>
        <w:t>signalling</w:t>
      </w:r>
      <w:r>
        <w:rPr>
          <w:rFonts w:eastAsiaTheme="minorEastAsia" w:hint="eastAsia"/>
          <w:lang w:eastAsia="ko-KR"/>
        </w:rPr>
        <w:t>.</w:t>
      </w:r>
      <w:r w:rsidR="009C0AFC">
        <w:rPr>
          <w:rFonts w:eastAsiaTheme="minorEastAsia" w:hint="eastAsia"/>
          <w:lang w:eastAsia="ko-KR"/>
        </w:rPr>
        <w:t xml:space="preserve"> </w:t>
      </w:r>
    </w:p>
    <w:p w:rsidR="00CF792C" w:rsidRDefault="00A717A0" w:rsidP="00291225">
      <w:pPr>
        <w:ind w:left="1418" w:hanging="1418"/>
        <w:jc w:val="both"/>
        <w:rPr>
          <w:rFonts w:eastAsia="맑은 고딕"/>
          <w:b/>
          <w:lang w:eastAsia="ko-KR"/>
        </w:rPr>
      </w:pPr>
      <w:r w:rsidRPr="00A717A0">
        <w:rPr>
          <w:rFonts w:eastAsia="맑은 고딕" w:hint="eastAsia"/>
          <w:b/>
          <w:lang w:eastAsia="ko-KR"/>
        </w:rPr>
        <w:t xml:space="preserve">Observation </w:t>
      </w:r>
      <w:r w:rsidR="00864E22">
        <w:rPr>
          <w:rFonts w:eastAsia="맑은 고딕" w:hint="eastAsia"/>
          <w:b/>
          <w:lang w:eastAsia="ko-KR"/>
        </w:rPr>
        <w:t>1</w:t>
      </w:r>
      <w:r w:rsidRPr="00A717A0">
        <w:rPr>
          <w:rFonts w:eastAsia="맑은 고딕"/>
          <w:b/>
          <w:lang w:eastAsia="ko-KR"/>
        </w:rPr>
        <w:t xml:space="preserve">: </w:t>
      </w:r>
      <w:r w:rsidR="009C0AFC">
        <w:rPr>
          <w:rFonts w:eastAsia="맑은 고딕" w:hint="eastAsia"/>
          <w:b/>
          <w:lang w:eastAsia="ko-KR"/>
        </w:rPr>
        <w:t xml:space="preserve">Keeping </w:t>
      </w:r>
      <w:r w:rsidR="009C0AFC" w:rsidRPr="00CF792C">
        <w:rPr>
          <w:rFonts w:eastAsia="맑은 고딕"/>
          <w:b/>
          <w:lang w:eastAsia="ko-KR"/>
        </w:rPr>
        <w:t>SDAP/PDCP configuration</w:t>
      </w:r>
      <w:r w:rsidR="009C0AFC">
        <w:rPr>
          <w:rFonts w:eastAsia="맑은 고딕" w:hint="eastAsia"/>
          <w:b/>
          <w:lang w:eastAsia="ko-KR"/>
        </w:rPr>
        <w:t xml:space="preserve"> upon transition to INACTIVE can save additional </w:t>
      </w:r>
      <w:r w:rsidR="009C0AFC">
        <w:rPr>
          <w:rFonts w:eastAsia="맑은 고딕"/>
          <w:b/>
          <w:lang w:eastAsia="ko-KR"/>
        </w:rPr>
        <w:t>signalling</w:t>
      </w:r>
      <w:r w:rsidR="009C0AFC">
        <w:rPr>
          <w:rFonts w:eastAsia="맑은 고딕" w:hint="eastAsia"/>
          <w:b/>
          <w:lang w:eastAsia="ko-KR"/>
        </w:rPr>
        <w:t xml:space="preserve"> for suspension and DC </w:t>
      </w:r>
      <w:r w:rsidR="00423BAC">
        <w:rPr>
          <w:rFonts w:eastAsia="맑은 고딕"/>
          <w:b/>
          <w:lang w:eastAsia="ko-KR"/>
        </w:rPr>
        <w:t>re-</w:t>
      </w:r>
      <w:r w:rsidR="009C0AFC">
        <w:rPr>
          <w:rFonts w:eastAsia="맑은 고딕" w:hint="eastAsia"/>
          <w:b/>
          <w:lang w:eastAsia="ko-KR"/>
        </w:rPr>
        <w:t>configuration after resumption.</w:t>
      </w:r>
    </w:p>
    <w:p w:rsidR="00CB0132" w:rsidRPr="00423BAC" w:rsidRDefault="00CB0132" w:rsidP="00CB0132">
      <w:pPr>
        <w:ind w:firstLineChars="100" w:firstLine="200"/>
        <w:jc w:val="both"/>
        <w:rPr>
          <w:rFonts w:eastAsiaTheme="minorEastAsia"/>
          <w:lang w:eastAsia="ko-KR"/>
        </w:rPr>
      </w:pPr>
    </w:p>
    <w:p w:rsidR="00605AA7" w:rsidRPr="001504C3" w:rsidRDefault="008A2AF3" w:rsidP="00CB0132">
      <w:pPr>
        <w:ind w:firstLineChars="100" w:firstLine="200"/>
        <w:jc w:val="both"/>
        <w:rPr>
          <w:rFonts w:eastAsiaTheme="minorEastAsia"/>
          <w:lang w:eastAsia="ko-KR"/>
        </w:rPr>
      </w:pPr>
      <w:r>
        <w:rPr>
          <w:rFonts w:eastAsiaTheme="minorEastAsia" w:hint="eastAsia"/>
          <w:lang w:eastAsia="ko-KR"/>
        </w:rPr>
        <w:t>With</w:t>
      </w:r>
      <w:r w:rsidR="004E3ABE">
        <w:rPr>
          <w:rFonts w:eastAsiaTheme="minorEastAsia" w:hint="eastAsia"/>
          <w:lang w:eastAsia="ko-KR"/>
        </w:rPr>
        <w:t xml:space="preserve"> option (a)</w:t>
      </w:r>
      <w:r>
        <w:rPr>
          <w:rFonts w:eastAsiaTheme="minorEastAsia" w:hint="eastAsia"/>
          <w:lang w:eastAsia="ko-KR"/>
        </w:rPr>
        <w:t>,</w:t>
      </w:r>
      <w:r w:rsidR="00605AA7">
        <w:rPr>
          <w:rFonts w:eastAsiaTheme="minorEastAsia" w:hint="eastAsia"/>
          <w:lang w:eastAsia="ko-KR"/>
        </w:rPr>
        <w:t xml:space="preserve"> t</w:t>
      </w:r>
      <w:r w:rsidR="00605AA7" w:rsidRPr="00062C84">
        <w:rPr>
          <w:rFonts w:eastAsiaTheme="minorEastAsia"/>
          <w:lang w:eastAsia="ko-KR"/>
        </w:rPr>
        <w:t xml:space="preserve">he DRBs </w:t>
      </w:r>
      <w:r w:rsidR="00605AA7">
        <w:rPr>
          <w:rFonts w:eastAsiaTheme="minorEastAsia" w:hint="eastAsia"/>
          <w:lang w:eastAsia="ko-KR"/>
        </w:rPr>
        <w:t>in SN are</w:t>
      </w:r>
      <w:r w:rsidR="00605AA7" w:rsidRPr="00062C84">
        <w:rPr>
          <w:rFonts w:eastAsiaTheme="minorEastAsia"/>
          <w:lang w:eastAsia="ko-KR"/>
        </w:rPr>
        <w:t xml:space="preserve"> not released </w:t>
      </w:r>
      <w:r w:rsidR="002F2449">
        <w:rPr>
          <w:rFonts w:eastAsiaTheme="minorEastAsia" w:hint="eastAsia"/>
          <w:lang w:eastAsia="ko-KR"/>
        </w:rPr>
        <w:t>but</w:t>
      </w:r>
      <w:r w:rsidR="002F2449" w:rsidRPr="00062C84">
        <w:rPr>
          <w:rFonts w:eastAsiaTheme="minorEastAsia"/>
          <w:lang w:eastAsia="ko-KR"/>
        </w:rPr>
        <w:t xml:space="preserve"> </w:t>
      </w:r>
      <w:r w:rsidR="00605AA7" w:rsidRPr="00062C84">
        <w:rPr>
          <w:rFonts w:eastAsiaTheme="minorEastAsia"/>
          <w:lang w:eastAsia="ko-KR"/>
        </w:rPr>
        <w:t>suspended</w:t>
      </w:r>
      <w:r>
        <w:rPr>
          <w:rFonts w:eastAsiaTheme="minorEastAsia" w:hint="eastAsia"/>
          <w:lang w:eastAsia="ko-KR"/>
        </w:rPr>
        <w:t xml:space="preserve"> and</w:t>
      </w:r>
      <w:r w:rsidR="00605AA7" w:rsidRPr="00062C84">
        <w:rPr>
          <w:rFonts w:eastAsiaTheme="minorEastAsia"/>
          <w:lang w:eastAsia="ko-KR"/>
        </w:rPr>
        <w:t xml:space="preserve"> the connection between SGW/UPF and SN is maintained.</w:t>
      </w:r>
      <w:r w:rsidR="0042298A">
        <w:rPr>
          <w:rFonts w:eastAsiaTheme="minorEastAsia" w:hint="eastAsia"/>
          <w:lang w:eastAsia="ko-KR"/>
        </w:rPr>
        <w:t xml:space="preserve"> </w:t>
      </w:r>
      <w:r w:rsidR="001504C3">
        <w:rPr>
          <w:rFonts w:eastAsiaTheme="minorEastAsia" w:hint="eastAsia"/>
          <w:lang w:eastAsia="ko-KR"/>
        </w:rPr>
        <w:t>In order to realize the option (a)</w:t>
      </w:r>
      <w:r w:rsidR="0042298A">
        <w:rPr>
          <w:rFonts w:eastAsiaTheme="minorEastAsia" w:hint="eastAsia"/>
          <w:lang w:eastAsia="ko-KR"/>
        </w:rPr>
        <w:t xml:space="preserve">, </w:t>
      </w:r>
      <w:r w:rsidR="0042298A" w:rsidRPr="001504C3">
        <w:rPr>
          <w:rFonts w:eastAsiaTheme="minorEastAsia" w:hint="eastAsia"/>
          <w:lang w:eastAsia="ko-KR"/>
        </w:rPr>
        <w:t xml:space="preserve">new </w:t>
      </w:r>
      <w:r w:rsidR="00FB7ACE" w:rsidRPr="001504C3">
        <w:rPr>
          <w:rFonts w:eastAsiaTheme="minorEastAsia"/>
          <w:lang w:eastAsia="ko-KR"/>
        </w:rPr>
        <w:t xml:space="preserve">RAN </w:t>
      </w:r>
      <w:r w:rsidR="00061F93" w:rsidRPr="001504C3">
        <w:rPr>
          <w:rFonts w:eastAsiaTheme="minorEastAsia" w:hint="eastAsia"/>
          <w:lang w:eastAsia="ko-KR"/>
        </w:rPr>
        <w:t>features</w:t>
      </w:r>
      <w:r w:rsidR="00061F93" w:rsidRPr="001504C3">
        <w:rPr>
          <w:rFonts w:eastAsiaTheme="minorEastAsia"/>
          <w:lang w:eastAsia="ko-KR"/>
        </w:rPr>
        <w:t xml:space="preserve"> </w:t>
      </w:r>
      <w:r w:rsidR="00FB7ACE" w:rsidRPr="001504C3">
        <w:rPr>
          <w:rFonts w:eastAsiaTheme="minorEastAsia"/>
          <w:lang w:eastAsia="ko-KR"/>
        </w:rPr>
        <w:t xml:space="preserve">including RAN-based paging </w:t>
      </w:r>
      <w:r w:rsidR="00351AF6">
        <w:rPr>
          <w:rFonts w:eastAsiaTheme="minorEastAsia"/>
          <w:lang w:eastAsia="ko-KR"/>
        </w:rPr>
        <w:t>initiated by</w:t>
      </w:r>
      <w:r w:rsidR="00FB7ACE" w:rsidRPr="001504C3">
        <w:rPr>
          <w:rFonts w:eastAsiaTheme="minorEastAsia"/>
          <w:lang w:eastAsia="ko-KR"/>
        </w:rPr>
        <w:t xml:space="preserve"> SN</w:t>
      </w:r>
      <w:r w:rsidR="00A140CE">
        <w:rPr>
          <w:rFonts w:eastAsiaTheme="minorEastAsia"/>
          <w:lang w:eastAsia="ko-KR"/>
        </w:rPr>
        <w:t xml:space="preserve"> and</w:t>
      </w:r>
      <w:r w:rsidR="00D10430">
        <w:rPr>
          <w:rFonts w:eastAsiaTheme="minorEastAsia" w:hint="eastAsia"/>
          <w:lang w:eastAsia="ko-KR"/>
        </w:rPr>
        <w:t xml:space="preserve"> RAN procedure to keep dual connectivity after </w:t>
      </w:r>
      <w:r w:rsidR="00714923">
        <w:rPr>
          <w:rFonts w:eastAsiaTheme="minorEastAsia" w:hint="eastAsia"/>
          <w:lang w:eastAsia="ko-KR"/>
        </w:rPr>
        <w:t>R</w:t>
      </w:r>
      <w:r w:rsidR="00D10430">
        <w:rPr>
          <w:rFonts w:eastAsiaTheme="minorEastAsia"/>
          <w:lang w:eastAsia="ko-KR"/>
        </w:rPr>
        <w:t>N</w:t>
      </w:r>
      <w:r w:rsidR="00714923">
        <w:rPr>
          <w:rFonts w:eastAsiaTheme="minorEastAsia" w:hint="eastAsia"/>
          <w:lang w:eastAsia="ko-KR"/>
        </w:rPr>
        <w:t>AU</w:t>
      </w:r>
      <w:r w:rsidR="00D10430">
        <w:rPr>
          <w:rFonts w:eastAsiaTheme="minorEastAsia"/>
          <w:lang w:eastAsia="ko-KR"/>
        </w:rPr>
        <w:t xml:space="preserve"> might be needed</w:t>
      </w:r>
      <w:r w:rsidR="00DD6CF4">
        <w:rPr>
          <w:rFonts w:eastAsiaTheme="minorEastAsia" w:hint="eastAsia"/>
          <w:lang w:eastAsia="ko-KR"/>
        </w:rPr>
        <w:t>:</w:t>
      </w:r>
    </w:p>
    <w:p w:rsidR="00005690" w:rsidRDefault="00005690" w:rsidP="00857AE2">
      <w:pPr>
        <w:pStyle w:val="af0"/>
        <w:numPr>
          <w:ilvl w:val="0"/>
          <w:numId w:val="6"/>
        </w:numPr>
        <w:ind w:firstLineChars="0"/>
        <w:jc w:val="both"/>
        <w:rPr>
          <w:rFonts w:ascii="Times New Roman" w:eastAsiaTheme="minorEastAsia" w:hAnsi="Times New Roman"/>
          <w:sz w:val="20"/>
          <w:szCs w:val="20"/>
          <w:lang w:val="en-GB" w:eastAsia="ko-KR"/>
        </w:rPr>
      </w:pPr>
      <w:r w:rsidRPr="001572C4">
        <w:rPr>
          <w:rFonts w:ascii="Times New Roman" w:eastAsiaTheme="minorEastAsia" w:hAnsi="Times New Roman"/>
          <w:b/>
          <w:sz w:val="20"/>
          <w:szCs w:val="20"/>
          <w:lang w:val="en-GB" w:eastAsia="ko-KR"/>
        </w:rPr>
        <w:t xml:space="preserve">RAN-based paging initiated </w:t>
      </w:r>
      <w:r w:rsidR="00351AF6">
        <w:rPr>
          <w:rFonts w:ascii="Times New Roman" w:eastAsiaTheme="minorEastAsia" w:hAnsi="Times New Roman"/>
          <w:b/>
          <w:sz w:val="20"/>
          <w:szCs w:val="20"/>
          <w:lang w:val="en-GB" w:eastAsia="ko-KR"/>
        </w:rPr>
        <w:t>by</w:t>
      </w:r>
      <w:r w:rsidRPr="001572C4">
        <w:rPr>
          <w:rFonts w:ascii="Times New Roman" w:eastAsiaTheme="minorEastAsia" w:hAnsi="Times New Roman"/>
          <w:b/>
          <w:sz w:val="20"/>
          <w:szCs w:val="20"/>
          <w:lang w:val="en-GB" w:eastAsia="ko-KR"/>
        </w:rPr>
        <w:t xml:space="preserve"> SN</w:t>
      </w:r>
      <w:r w:rsidRPr="00005690">
        <w:rPr>
          <w:rFonts w:ascii="Times New Roman" w:eastAsiaTheme="minorEastAsia" w:hAnsi="Times New Roman"/>
          <w:sz w:val="20"/>
          <w:szCs w:val="20"/>
          <w:lang w:val="en-GB" w:eastAsia="ko-KR"/>
        </w:rPr>
        <w:t xml:space="preserve">: if there are DL packets arriving for DRBs </w:t>
      </w:r>
      <w:r w:rsidR="00D10430">
        <w:rPr>
          <w:rFonts w:ascii="Times New Roman" w:eastAsiaTheme="minorEastAsia" w:hAnsi="Times New Roman"/>
          <w:sz w:val="20"/>
          <w:szCs w:val="20"/>
          <w:lang w:val="en-GB" w:eastAsia="ko-KR"/>
        </w:rPr>
        <w:t xml:space="preserve">configured as </w:t>
      </w:r>
      <w:r w:rsidRPr="00005690">
        <w:rPr>
          <w:rFonts w:ascii="Times New Roman" w:eastAsiaTheme="minorEastAsia" w:hAnsi="Times New Roman"/>
          <w:sz w:val="20"/>
          <w:szCs w:val="20"/>
          <w:lang w:val="en-GB" w:eastAsia="ko-KR"/>
        </w:rPr>
        <w:t>SN</w:t>
      </w:r>
      <w:r w:rsidR="00D10430">
        <w:rPr>
          <w:rFonts w:ascii="Times New Roman" w:eastAsiaTheme="minorEastAsia" w:hAnsi="Times New Roman"/>
          <w:sz w:val="20"/>
          <w:szCs w:val="20"/>
          <w:lang w:val="en-GB" w:eastAsia="ko-KR"/>
        </w:rPr>
        <w:t>-terminated DRBs</w:t>
      </w:r>
      <w:r w:rsidRPr="00005690">
        <w:rPr>
          <w:rFonts w:ascii="Times New Roman" w:eastAsiaTheme="minorEastAsia" w:hAnsi="Times New Roman"/>
          <w:sz w:val="20"/>
          <w:szCs w:val="20"/>
          <w:lang w:val="en-GB" w:eastAsia="ko-KR"/>
        </w:rPr>
        <w:t xml:space="preserve">, then INACTIVE UE shall be paged. This would require SN </w:t>
      </w:r>
      <w:r w:rsidR="00D10430">
        <w:rPr>
          <w:rFonts w:ascii="Times New Roman" w:eastAsiaTheme="minorEastAsia" w:hAnsi="Times New Roman"/>
          <w:sz w:val="20"/>
          <w:szCs w:val="20"/>
          <w:lang w:val="en-GB" w:eastAsia="ko-KR"/>
        </w:rPr>
        <w:t xml:space="preserve">triggering RAN-based paging, </w:t>
      </w:r>
      <w:r w:rsidRPr="00005690">
        <w:rPr>
          <w:rFonts w:ascii="Times New Roman" w:eastAsiaTheme="minorEastAsia" w:hAnsi="Times New Roman"/>
          <w:sz w:val="20"/>
          <w:szCs w:val="20"/>
          <w:lang w:val="en-GB" w:eastAsia="ko-KR"/>
        </w:rPr>
        <w:t>and SN needs to indicate the MN to page the UE.</w:t>
      </w:r>
    </w:p>
    <w:p w:rsidR="00427ECA" w:rsidRPr="00427ECA" w:rsidRDefault="00D10430" w:rsidP="00A97440">
      <w:pPr>
        <w:pStyle w:val="af0"/>
        <w:numPr>
          <w:ilvl w:val="0"/>
          <w:numId w:val="6"/>
        </w:numPr>
        <w:ind w:firstLineChars="0"/>
        <w:jc w:val="both"/>
        <w:rPr>
          <w:rFonts w:ascii="Times New Roman" w:eastAsiaTheme="minorEastAsia" w:hAnsi="Times New Roman"/>
          <w:sz w:val="20"/>
          <w:szCs w:val="20"/>
          <w:lang w:val="en-GB" w:eastAsia="ko-KR"/>
        </w:rPr>
      </w:pPr>
      <w:r>
        <w:rPr>
          <w:rFonts w:ascii="Times New Roman" w:eastAsiaTheme="minorEastAsia" w:hAnsi="Times New Roman"/>
          <w:b/>
          <w:sz w:val="20"/>
          <w:szCs w:val="20"/>
          <w:lang w:val="en-GB" w:eastAsia="ko-KR"/>
        </w:rPr>
        <w:t xml:space="preserve">Keeping dual connectivity after </w:t>
      </w:r>
      <w:r w:rsidR="00427ECA" w:rsidRPr="00427ECA">
        <w:rPr>
          <w:rFonts w:ascii="Times New Roman" w:eastAsiaTheme="minorEastAsia" w:hAnsi="Times New Roman" w:hint="eastAsia"/>
          <w:b/>
          <w:sz w:val="20"/>
          <w:szCs w:val="20"/>
          <w:lang w:val="en-GB" w:eastAsia="ko-KR"/>
        </w:rPr>
        <w:t>R</w:t>
      </w:r>
      <w:r>
        <w:rPr>
          <w:rFonts w:ascii="Times New Roman" w:eastAsiaTheme="minorEastAsia" w:hAnsi="Times New Roman"/>
          <w:b/>
          <w:sz w:val="20"/>
          <w:szCs w:val="20"/>
          <w:lang w:val="en-GB" w:eastAsia="ko-KR"/>
        </w:rPr>
        <w:t>N</w:t>
      </w:r>
      <w:r w:rsidR="00427ECA" w:rsidRPr="00427ECA">
        <w:rPr>
          <w:rFonts w:ascii="Times New Roman" w:eastAsiaTheme="minorEastAsia" w:hAnsi="Times New Roman" w:hint="eastAsia"/>
          <w:b/>
          <w:sz w:val="20"/>
          <w:szCs w:val="20"/>
          <w:lang w:val="en-GB" w:eastAsia="ko-KR"/>
        </w:rPr>
        <w:t>AU</w:t>
      </w:r>
      <w:r w:rsidR="00427ECA">
        <w:rPr>
          <w:rFonts w:ascii="Times New Roman" w:eastAsiaTheme="minorEastAsia" w:hAnsi="Times New Roman" w:hint="eastAsia"/>
          <w:sz w:val="20"/>
          <w:szCs w:val="20"/>
          <w:lang w:val="en-GB" w:eastAsia="ko-KR"/>
        </w:rPr>
        <w:t xml:space="preserve">: </w:t>
      </w:r>
      <w:r w:rsidR="00FB7ACE">
        <w:rPr>
          <w:rFonts w:ascii="Times New Roman" w:eastAsiaTheme="minorEastAsia" w:hAnsi="Times New Roman" w:hint="eastAsia"/>
          <w:sz w:val="20"/>
          <w:szCs w:val="20"/>
          <w:lang w:val="en-GB" w:eastAsia="ko-KR"/>
        </w:rPr>
        <w:t xml:space="preserve">if UE moves out of </w:t>
      </w:r>
      <w:r w:rsidR="00A97440" w:rsidRPr="00A97440">
        <w:rPr>
          <w:rFonts w:ascii="Times New Roman" w:eastAsiaTheme="minorEastAsia" w:hAnsi="Times New Roman"/>
          <w:sz w:val="20"/>
          <w:szCs w:val="20"/>
          <w:lang w:val="en-GB" w:eastAsia="ko-KR"/>
        </w:rPr>
        <w:t>RAN Notification Area</w:t>
      </w:r>
      <w:r w:rsidR="00A97440">
        <w:rPr>
          <w:rFonts w:ascii="Times New Roman" w:eastAsiaTheme="minorEastAsia" w:hAnsi="Times New Roman" w:hint="eastAsia"/>
          <w:sz w:val="20"/>
          <w:szCs w:val="20"/>
          <w:lang w:val="en-GB" w:eastAsia="ko-KR"/>
        </w:rPr>
        <w:t xml:space="preserve"> (RNA), RAN3 need to support new R</w:t>
      </w:r>
      <w:r>
        <w:rPr>
          <w:rFonts w:ascii="Times New Roman" w:eastAsiaTheme="minorEastAsia" w:hAnsi="Times New Roman"/>
          <w:sz w:val="20"/>
          <w:szCs w:val="20"/>
          <w:lang w:val="en-GB" w:eastAsia="ko-KR"/>
        </w:rPr>
        <w:t>N</w:t>
      </w:r>
      <w:r w:rsidR="00A97440">
        <w:rPr>
          <w:rFonts w:ascii="Times New Roman" w:eastAsiaTheme="minorEastAsia" w:hAnsi="Times New Roman" w:hint="eastAsia"/>
          <w:sz w:val="20"/>
          <w:szCs w:val="20"/>
          <w:lang w:val="en-GB" w:eastAsia="ko-KR"/>
        </w:rPr>
        <w:t xml:space="preserve">AU procedures </w:t>
      </w:r>
      <w:r>
        <w:rPr>
          <w:rFonts w:ascii="Times New Roman" w:eastAsiaTheme="minorEastAsia" w:hAnsi="Times New Roman"/>
          <w:sz w:val="20"/>
          <w:szCs w:val="20"/>
          <w:lang w:val="en-GB" w:eastAsia="ko-KR"/>
        </w:rPr>
        <w:t xml:space="preserve">to </w:t>
      </w:r>
      <w:r w:rsidR="00A97440">
        <w:rPr>
          <w:rFonts w:ascii="Times New Roman" w:eastAsiaTheme="minorEastAsia" w:hAnsi="Times New Roman" w:hint="eastAsia"/>
          <w:sz w:val="20"/>
          <w:szCs w:val="20"/>
          <w:lang w:val="en-GB" w:eastAsia="ko-KR"/>
        </w:rPr>
        <w:t>support</w:t>
      </w:r>
      <w:r w:rsidR="00BC1AC6">
        <w:rPr>
          <w:rFonts w:ascii="Times New Roman" w:eastAsiaTheme="minorEastAsia" w:hAnsi="Times New Roman" w:hint="eastAsia"/>
          <w:sz w:val="20"/>
          <w:szCs w:val="20"/>
          <w:lang w:val="en-GB" w:eastAsia="ko-KR"/>
        </w:rPr>
        <w:t xml:space="preserve"> </w:t>
      </w:r>
      <w:r>
        <w:rPr>
          <w:rFonts w:ascii="Times New Roman" w:eastAsiaTheme="minorEastAsia" w:hAnsi="Times New Roman"/>
          <w:sz w:val="20"/>
          <w:szCs w:val="20"/>
          <w:lang w:val="en-GB" w:eastAsia="ko-KR"/>
        </w:rPr>
        <w:t>re-establishing dual connection relationship between new MN (after RNAU) and the same SN considering the case that CU of SN would have wider coverage.</w:t>
      </w:r>
      <w:r w:rsidR="009B2444">
        <w:rPr>
          <w:rFonts w:ascii="Times New Roman" w:eastAsiaTheme="minorEastAsia" w:hAnsi="Times New Roman" w:hint="eastAsia"/>
          <w:sz w:val="20"/>
          <w:szCs w:val="20"/>
          <w:lang w:val="en-GB" w:eastAsia="ko-KR"/>
        </w:rPr>
        <w:t xml:space="preserve"> </w:t>
      </w:r>
    </w:p>
    <w:p w:rsidR="00843705" w:rsidRDefault="00786BEB" w:rsidP="00CD3128">
      <w:pPr>
        <w:jc w:val="both"/>
        <w:rPr>
          <w:rFonts w:eastAsiaTheme="minorEastAsia"/>
          <w:lang w:eastAsia="ko-KR"/>
        </w:rPr>
      </w:pPr>
      <w:r>
        <w:rPr>
          <w:rFonts w:eastAsiaTheme="minorEastAsia" w:hint="eastAsia"/>
          <w:lang w:eastAsia="ko-KR"/>
        </w:rPr>
        <w:t xml:space="preserve">Even though one could argue that all the aforementioned RAN enhancements to keep the SN context are fully constrained in RAN3 and are not visible to UE, it anyway requires non-trivial amount of standardization efforts. Nevertheless, it could be premature to exclude </w:t>
      </w:r>
      <w:r>
        <w:rPr>
          <w:rFonts w:eastAsiaTheme="minorEastAsia"/>
          <w:lang w:eastAsia="ko-KR"/>
        </w:rPr>
        <w:t>immediately</w:t>
      </w:r>
      <w:r>
        <w:rPr>
          <w:rFonts w:eastAsiaTheme="minorEastAsia" w:hint="eastAsia"/>
          <w:lang w:eastAsia="ko-KR"/>
        </w:rPr>
        <w:t xml:space="preserve"> a possibility to keep the SN context, especially accounting for the fact that it is completely transparent to the UE. </w:t>
      </w:r>
      <w:r w:rsidR="00CD3128" w:rsidRPr="00A717A0">
        <w:rPr>
          <w:rFonts w:eastAsiaTheme="minorEastAsia"/>
          <w:lang w:eastAsia="ko-KR"/>
        </w:rPr>
        <w:t xml:space="preserve">Based on </w:t>
      </w:r>
      <w:r>
        <w:rPr>
          <w:rFonts w:eastAsiaTheme="minorEastAsia" w:hint="eastAsia"/>
          <w:lang w:eastAsia="ko-KR"/>
        </w:rPr>
        <w:t>these considerations</w:t>
      </w:r>
      <w:r w:rsidR="00CD3128" w:rsidRPr="00A717A0">
        <w:rPr>
          <w:rFonts w:eastAsiaTheme="minorEastAsia"/>
          <w:lang w:eastAsia="ko-KR"/>
        </w:rPr>
        <w:t xml:space="preserve"> we propose</w:t>
      </w:r>
      <w:r>
        <w:rPr>
          <w:rFonts w:eastAsiaTheme="minorEastAsia" w:hint="eastAsia"/>
          <w:lang w:eastAsia="ko-KR"/>
        </w:rPr>
        <w:t xml:space="preserve"> that it could be up to the network deployment and implementation to choose which option to follow. If the network deployment and implementation does not allow for keeping the SN context upon transition to INACTIVE, the network will command UE to change/release the </w:t>
      </w:r>
      <w:r>
        <w:rPr>
          <w:rFonts w:eastAsiaTheme="minorEastAsia"/>
          <w:lang w:eastAsia="ko-KR"/>
        </w:rPr>
        <w:t>corresponding</w:t>
      </w:r>
      <w:r>
        <w:rPr>
          <w:rFonts w:eastAsiaTheme="minorEastAsia" w:hint="eastAsia"/>
          <w:lang w:eastAsia="ko-KR"/>
        </w:rPr>
        <w:t xml:space="preserve"> bearers. If RAN3 related enhancements become </w:t>
      </w:r>
      <w:r>
        <w:rPr>
          <w:rFonts w:eastAsiaTheme="minorEastAsia" w:hint="eastAsia"/>
          <w:lang w:eastAsia="ko-KR"/>
        </w:rPr>
        <w:lastRenderedPageBreak/>
        <w:t xml:space="preserve">available and are supported by the network, the </w:t>
      </w:r>
      <w:r w:rsidR="00D10430">
        <w:rPr>
          <w:rFonts w:eastAsiaTheme="minorEastAsia"/>
          <w:lang w:eastAsia="ko-KR"/>
        </w:rPr>
        <w:t xml:space="preserve">network </w:t>
      </w:r>
      <w:r>
        <w:rPr>
          <w:rFonts w:eastAsiaTheme="minorEastAsia" w:hint="eastAsia"/>
          <w:lang w:eastAsia="ko-KR"/>
        </w:rPr>
        <w:t xml:space="preserve">can always ask a UE to keep the current bearer configuration. </w:t>
      </w:r>
    </w:p>
    <w:p w:rsidR="00CD3128" w:rsidRDefault="00D10430" w:rsidP="00CD3128">
      <w:pPr>
        <w:jc w:val="both"/>
        <w:rPr>
          <w:rFonts w:eastAsiaTheme="minorEastAsia"/>
          <w:lang w:eastAsia="ko-KR"/>
        </w:rPr>
      </w:pPr>
      <w:r>
        <w:rPr>
          <w:rFonts w:eastAsiaTheme="minorEastAsia"/>
          <w:lang w:eastAsia="ko-KR"/>
        </w:rPr>
        <w:t xml:space="preserve">The </w:t>
      </w:r>
      <w:r w:rsidR="00843705">
        <w:rPr>
          <w:rFonts w:eastAsiaTheme="minorEastAsia" w:hint="eastAsia"/>
          <w:lang w:eastAsia="ko-KR"/>
        </w:rPr>
        <w:t>suspension of the SN bearers should be feasible in option 2 (NR-NR DC). Option 4 and option 7 need further discussions because even though both the MN and SN are connected to 5GC, final design of the INACTIVE state for LTE connected to 5GC is not clear yet.</w:t>
      </w:r>
    </w:p>
    <w:p w:rsidR="00D163BA" w:rsidRDefault="00563A2D" w:rsidP="005A40A3">
      <w:pPr>
        <w:ind w:left="1134" w:hanging="1134"/>
        <w:jc w:val="both"/>
        <w:rPr>
          <w:rFonts w:eastAsia="맑은 고딕"/>
          <w:b/>
          <w:lang w:eastAsia="ko-KR"/>
        </w:rPr>
      </w:pPr>
      <w:r w:rsidRPr="00A717A0">
        <w:rPr>
          <w:rFonts w:eastAsia="맑은 고딕"/>
          <w:b/>
          <w:lang w:eastAsia="ko-KR"/>
        </w:rPr>
        <w:t xml:space="preserve">Proposal </w:t>
      </w:r>
      <w:r w:rsidRPr="00A717A0">
        <w:rPr>
          <w:rFonts w:eastAsia="맑은 고딕" w:hint="eastAsia"/>
          <w:b/>
          <w:lang w:eastAsia="ko-KR"/>
        </w:rPr>
        <w:t>1</w:t>
      </w:r>
      <w:r w:rsidRPr="00A717A0">
        <w:rPr>
          <w:rFonts w:eastAsia="맑은 고딕"/>
          <w:b/>
          <w:lang w:eastAsia="ko-KR"/>
        </w:rPr>
        <w:t xml:space="preserve">: </w:t>
      </w:r>
      <w:r w:rsidR="00D163BA">
        <w:rPr>
          <w:rFonts w:eastAsia="맑은 고딕" w:hint="eastAsia"/>
          <w:b/>
          <w:lang w:eastAsia="ko-KR"/>
        </w:rPr>
        <w:t>B</w:t>
      </w:r>
      <w:r w:rsidR="00D163BA" w:rsidRPr="00D163BA">
        <w:rPr>
          <w:rFonts w:eastAsia="맑은 고딕"/>
          <w:b/>
          <w:lang w:eastAsia="ko-KR"/>
        </w:rPr>
        <w:t>oth options</w:t>
      </w:r>
      <w:r w:rsidR="00D163BA">
        <w:rPr>
          <w:rFonts w:eastAsia="맑은 고딕" w:hint="eastAsia"/>
          <w:b/>
          <w:lang w:eastAsia="ko-KR"/>
        </w:rPr>
        <w:t xml:space="preserve"> of </w:t>
      </w:r>
      <w:r w:rsidR="00D163BA" w:rsidRPr="00A15E48">
        <w:rPr>
          <w:rFonts w:eastAsia="맑은 고딕"/>
          <w:b/>
          <w:lang w:eastAsia="ko-KR"/>
        </w:rPr>
        <w:t>keep</w:t>
      </w:r>
      <w:r w:rsidR="00D163BA">
        <w:rPr>
          <w:rFonts w:eastAsia="맑은 고딕" w:hint="eastAsia"/>
          <w:b/>
          <w:lang w:eastAsia="ko-KR"/>
        </w:rPr>
        <w:t>ing SN</w:t>
      </w:r>
      <w:r w:rsidR="00D163BA" w:rsidRPr="00A15E48">
        <w:rPr>
          <w:rFonts w:eastAsia="맑은 고딕"/>
          <w:b/>
          <w:lang w:eastAsia="ko-KR"/>
        </w:rPr>
        <w:t xml:space="preserve"> SDAP/PDCP configuration</w:t>
      </w:r>
      <w:r w:rsidR="00D163BA">
        <w:rPr>
          <w:rFonts w:eastAsia="맑은 고딕" w:hint="eastAsia"/>
          <w:b/>
          <w:lang w:eastAsia="ko-KR"/>
        </w:rPr>
        <w:t xml:space="preserve"> and </w:t>
      </w:r>
      <w:r w:rsidR="00D163BA" w:rsidRPr="00A15E48">
        <w:rPr>
          <w:rFonts w:eastAsia="맑은 고딕"/>
          <w:b/>
          <w:lang w:eastAsia="ko-KR"/>
        </w:rPr>
        <w:t>releas</w:t>
      </w:r>
      <w:r w:rsidR="00D10430">
        <w:rPr>
          <w:rFonts w:eastAsia="맑은 고딕"/>
          <w:b/>
          <w:lang w:eastAsia="ko-KR"/>
        </w:rPr>
        <w:t>ing</w:t>
      </w:r>
      <w:r w:rsidR="00D163BA" w:rsidRPr="00A15E48">
        <w:rPr>
          <w:rFonts w:eastAsia="맑은 고딕"/>
          <w:b/>
          <w:lang w:eastAsia="ko-KR"/>
        </w:rPr>
        <w:t xml:space="preserve"> </w:t>
      </w:r>
      <w:r w:rsidR="00D10430">
        <w:rPr>
          <w:rFonts w:eastAsia="맑은 고딕"/>
          <w:b/>
          <w:lang w:eastAsia="ko-KR"/>
        </w:rPr>
        <w:t xml:space="preserve">all the </w:t>
      </w:r>
      <w:r w:rsidR="00D163BA">
        <w:rPr>
          <w:rFonts w:eastAsia="맑은 고딕" w:hint="eastAsia"/>
          <w:b/>
          <w:lang w:eastAsia="ko-KR"/>
        </w:rPr>
        <w:t>SN</w:t>
      </w:r>
      <w:r w:rsidR="00D163BA" w:rsidRPr="00A15E48">
        <w:rPr>
          <w:rFonts w:eastAsia="맑은 고딕"/>
          <w:b/>
          <w:lang w:eastAsia="ko-KR"/>
        </w:rPr>
        <w:t xml:space="preserve"> configuration</w:t>
      </w:r>
      <w:r w:rsidR="00D10430">
        <w:rPr>
          <w:rFonts w:eastAsia="맑은 고딕"/>
          <w:b/>
          <w:lang w:eastAsia="ko-KR"/>
        </w:rPr>
        <w:t>s</w:t>
      </w:r>
      <w:r w:rsidR="00D163BA">
        <w:rPr>
          <w:rFonts w:eastAsia="맑은 고딕" w:hint="eastAsia"/>
          <w:b/>
          <w:lang w:eastAsia="ko-KR"/>
        </w:rPr>
        <w:t xml:space="preserve"> </w:t>
      </w:r>
      <w:r w:rsidR="00D163BA" w:rsidRPr="00D163BA">
        <w:rPr>
          <w:rFonts w:eastAsia="맑은 고딕"/>
          <w:b/>
          <w:lang w:eastAsia="ko-KR"/>
        </w:rPr>
        <w:t>should be supported for the future flexibility</w:t>
      </w:r>
      <w:r w:rsidR="00D163BA">
        <w:rPr>
          <w:rFonts w:eastAsia="맑은 고딕" w:hint="eastAsia"/>
          <w:b/>
          <w:lang w:eastAsia="ko-KR"/>
        </w:rPr>
        <w:t xml:space="preserve"> (to account further decision in RAN3)</w:t>
      </w:r>
      <w:r w:rsidR="00D163BA" w:rsidRPr="00D163BA">
        <w:rPr>
          <w:rFonts w:eastAsia="맑은 고딕"/>
          <w:b/>
          <w:lang w:eastAsia="ko-KR"/>
        </w:rPr>
        <w:t>.</w:t>
      </w:r>
      <w:r w:rsidR="00D163BA">
        <w:rPr>
          <w:rFonts w:eastAsia="맑은 고딕"/>
          <w:b/>
          <w:lang w:eastAsia="ko-KR"/>
        </w:rPr>
        <w:t xml:space="preserve"> </w:t>
      </w:r>
    </w:p>
    <w:p w:rsidR="00CD3128" w:rsidRDefault="00D163BA" w:rsidP="00D163BA">
      <w:pPr>
        <w:ind w:left="1134" w:hanging="1134"/>
        <w:jc w:val="both"/>
        <w:rPr>
          <w:rFonts w:eastAsia="맑은 고딕"/>
          <w:b/>
          <w:lang w:eastAsia="ko-KR"/>
        </w:rPr>
      </w:pPr>
      <w:r w:rsidRPr="00A717A0">
        <w:rPr>
          <w:rFonts w:eastAsia="맑은 고딕"/>
          <w:b/>
          <w:lang w:eastAsia="ko-KR"/>
        </w:rPr>
        <w:t xml:space="preserve">Proposal </w:t>
      </w:r>
      <w:r>
        <w:rPr>
          <w:rFonts w:eastAsia="맑은 고딕" w:hint="eastAsia"/>
          <w:b/>
          <w:lang w:eastAsia="ko-KR"/>
        </w:rPr>
        <w:t>2</w:t>
      </w:r>
      <w:r w:rsidRPr="00A717A0">
        <w:rPr>
          <w:rFonts w:eastAsia="맑은 고딕"/>
          <w:b/>
          <w:lang w:eastAsia="ko-KR"/>
        </w:rPr>
        <w:t xml:space="preserve">: </w:t>
      </w:r>
      <w:r w:rsidR="00F24C98">
        <w:rPr>
          <w:rFonts w:eastAsia="맑은 고딕" w:hint="eastAsia"/>
          <w:b/>
          <w:lang w:eastAsia="ko-KR"/>
        </w:rPr>
        <w:t>I</w:t>
      </w:r>
      <w:r w:rsidRPr="00D163BA">
        <w:rPr>
          <w:rFonts w:eastAsia="맑은 고딕"/>
          <w:b/>
          <w:lang w:eastAsia="ko-KR"/>
        </w:rPr>
        <w:t xml:space="preserve">t is up to the network implementation whether to re-configure </w:t>
      </w:r>
      <w:r w:rsidR="00E16C58">
        <w:rPr>
          <w:rFonts w:eastAsia="맑은 고딕"/>
          <w:b/>
          <w:lang w:eastAsia="ko-KR"/>
        </w:rPr>
        <w:t xml:space="preserve">SN-terminated bearers and MN-terminated </w:t>
      </w:r>
      <w:r w:rsidRPr="00D163BA">
        <w:rPr>
          <w:rFonts w:eastAsia="맑은 고딕"/>
          <w:b/>
          <w:lang w:eastAsia="ko-KR"/>
        </w:rPr>
        <w:t>split bearers or to keep them</w:t>
      </w:r>
      <w:r w:rsidR="00F24C98">
        <w:rPr>
          <w:rFonts w:eastAsia="맑은 고딕" w:hint="eastAsia"/>
          <w:b/>
          <w:lang w:eastAsia="ko-KR"/>
        </w:rPr>
        <w:t>.</w:t>
      </w:r>
    </w:p>
    <w:p w:rsidR="00A87B4A" w:rsidRDefault="00A87B4A" w:rsidP="00D163BA">
      <w:pPr>
        <w:ind w:left="1134" w:hanging="1134"/>
        <w:jc w:val="both"/>
        <w:rPr>
          <w:rFonts w:eastAsia="맑은 고딕"/>
          <w:b/>
          <w:lang w:eastAsia="ko-KR"/>
        </w:rPr>
      </w:pPr>
    </w:p>
    <w:p w:rsidR="00A87B4A" w:rsidRDefault="00A87B4A" w:rsidP="00A87B4A">
      <w:pPr>
        <w:rPr>
          <w:rFonts w:eastAsia="맑은 고딕"/>
          <w:lang w:eastAsia="ko-KR"/>
        </w:rPr>
      </w:pPr>
      <w:r>
        <w:rPr>
          <w:rFonts w:eastAsia="맑은 고딕"/>
          <w:lang w:eastAsia="ko-KR"/>
        </w:rPr>
        <w:t>Some additional RAN2 enhancements were proposed to reconfigure SCG radio configuration early at connection resumption:</w:t>
      </w:r>
    </w:p>
    <w:p w:rsidR="00A87B4A" w:rsidRDefault="00A87B4A" w:rsidP="00A87B4A">
      <w:pPr>
        <w:numPr>
          <w:ilvl w:val="0"/>
          <w:numId w:val="10"/>
        </w:numPr>
        <w:spacing w:after="120"/>
        <w:jc w:val="both"/>
        <w:rPr>
          <w:rFonts w:eastAsia="맑은 고딕"/>
          <w:lang w:eastAsia="ko-KR"/>
        </w:rPr>
      </w:pPr>
      <w:r>
        <w:rPr>
          <w:rFonts w:eastAsia="맑은 고딕"/>
          <w:lang w:eastAsia="ko-KR"/>
        </w:rPr>
        <w:t>Early measurement report to help gNB configure SCG leg at connection resumption</w:t>
      </w:r>
    </w:p>
    <w:p w:rsidR="00A87B4A" w:rsidRDefault="00A87B4A" w:rsidP="00A87B4A">
      <w:pPr>
        <w:numPr>
          <w:ilvl w:val="0"/>
          <w:numId w:val="10"/>
        </w:numPr>
        <w:spacing w:after="120"/>
        <w:jc w:val="both"/>
        <w:rPr>
          <w:rFonts w:eastAsia="맑은 고딕"/>
          <w:lang w:eastAsia="ko-KR"/>
        </w:rPr>
      </w:pPr>
      <w:r>
        <w:rPr>
          <w:rFonts w:eastAsia="맑은 고딕"/>
          <w:lang w:eastAsia="ko-KR"/>
        </w:rPr>
        <w:t>Indication on whether some of the last SCG cells at connection suspension are still the best cells on SN layers from UE</w:t>
      </w:r>
    </w:p>
    <w:p w:rsidR="00A87B4A" w:rsidRPr="007F5D4B" w:rsidRDefault="00A87B4A" w:rsidP="00A87B4A">
      <w:pPr>
        <w:rPr>
          <w:rFonts w:eastAsia="맑은 고딕"/>
          <w:lang w:eastAsia="ko-KR"/>
        </w:rPr>
      </w:pPr>
      <w:r>
        <w:rPr>
          <w:rFonts w:eastAsia="맑은 고딕"/>
          <w:lang w:eastAsia="ko-KR"/>
        </w:rPr>
        <w:t>The enhancements will require substantial amount of meeting time in RAN2 and also RAN4 to discuss brand new RRC procedures and corresponding performance requirements. Considering that the late drop has wide work scope (i.e. architecture option 4, 7 and probably NR-DC) with limited number of meetings, i</w:t>
      </w:r>
      <w:r>
        <w:rPr>
          <w:rFonts w:eastAsia="맑은 고딕" w:hint="eastAsia"/>
          <w:lang w:eastAsia="ko-KR"/>
        </w:rPr>
        <w:t xml:space="preserve">t is proposed not to </w:t>
      </w:r>
      <w:r>
        <w:rPr>
          <w:rFonts w:eastAsia="맑은 고딕"/>
          <w:lang w:eastAsia="ko-KR"/>
        </w:rPr>
        <w:t xml:space="preserve">pursue these enhancements </w:t>
      </w:r>
      <w:r>
        <w:rPr>
          <w:rFonts w:eastAsia="맑은 고딕" w:hint="eastAsia"/>
          <w:lang w:eastAsia="ko-KR"/>
        </w:rPr>
        <w:t>in rel.15.</w:t>
      </w:r>
      <w:r>
        <w:rPr>
          <w:rFonts w:eastAsia="맑은 고딕"/>
          <w:lang w:eastAsia="ko-KR"/>
        </w:rPr>
        <w:t xml:space="preserve"> Blind SCG addition that has been available and supported from legacy LTE-DC can be used instead. </w:t>
      </w:r>
    </w:p>
    <w:p w:rsidR="00A87B4A" w:rsidRPr="00A87B4A" w:rsidRDefault="00A87B4A" w:rsidP="00A87B4A">
      <w:pPr>
        <w:ind w:left="1134" w:hanging="1134"/>
        <w:jc w:val="both"/>
        <w:rPr>
          <w:rFonts w:eastAsia="맑은 고딕"/>
          <w:b/>
          <w:lang w:eastAsia="ko-KR"/>
        </w:rPr>
      </w:pPr>
      <w:r w:rsidRPr="00A87B4A">
        <w:rPr>
          <w:rFonts w:eastAsia="맑은 고딕"/>
          <w:b/>
          <w:lang w:eastAsia="ko-KR"/>
        </w:rPr>
        <w:t>Proposal 3</w:t>
      </w:r>
      <w:r>
        <w:rPr>
          <w:rFonts w:eastAsia="맑은 고딕"/>
          <w:b/>
          <w:lang w:eastAsia="ko-KR"/>
        </w:rPr>
        <w:t>:</w:t>
      </w:r>
      <w:r w:rsidRPr="00A87B4A">
        <w:rPr>
          <w:rFonts w:eastAsia="맑은 고딕"/>
          <w:b/>
          <w:lang w:eastAsia="ko-KR"/>
        </w:rPr>
        <w:tab/>
        <w:t xml:space="preserve">In </w:t>
      </w:r>
      <w:r w:rsidR="000A0F51">
        <w:rPr>
          <w:rFonts w:eastAsia="맑은 고딕"/>
          <w:b/>
          <w:lang w:eastAsia="ko-KR"/>
        </w:rPr>
        <w:t>MR</w:t>
      </w:r>
      <w:r w:rsidRPr="00A87B4A">
        <w:rPr>
          <w:rFonts w:eastAsia="맑은 고딕"/>
          <w:b/>
          <w:lang w:eastAsia="ko-KR"/>
        </w:rPr>
        <w:t>-DC, SCG radio configuration can be reconfigured blindly at connection resumption. No additional enhancement is considered in rel.15.</w:t>
      </w:r>
    </w:p>
    <w:p w:rsidR="00A87B4A" w:rsidRPr="00A87B4A" w:rsidRDefault="00A87B4A" w:rsidP="00D163BA">
      <w:pPr>
        <w:ind w:left="1134" w:hanging="1134"/>
        <w:jc w:val="both"/>
        <w:rPr>
          <w:rFonts w:eastAsia="맑은 고딕"/>
          <w:b/>
          <w:lang w:eastAsia="ko-KR"/>
        </w:rPr>
      </w:pPr>
    </w:p>
    <w:p w:rsidR="00793C19" w:rsidRDefault="005B0618" w:rsidP="00732660">
      <w:pPr>
        <w:pStyle w:val="1"/>
        <w:jc w:val="both"/>
      </w:pPr>
      <w:r>
        <w:rPr>
          <w:rFonts w:eastAsia="맑은 고딕" w:hint="eastAsia"/>
          <w:lang w:eastAsia="ko-KR"/>
        </w:rPr>
        <w:t>3</w:t>
      </w:r>
      <w:r w:rsidR="0099447A" w:rsidRPr="00C52A3D">
        <w:rPr>
          <w:rFonts w:eastAsia="맑은 고딕" w:hint="eastAsia"/>
          <w:lang w:eastAsia="ko-KR"/>
        </w:rPr>
        <w:t xml:space="preserve"> </w:t>
      </w:r>
      <w:r w:rsidR="00793C19">
        <w:t>Conclusion</w:t>
      </w:r>
    </w:p>
    <w:p w:rsidR="002D46F1" w:rsidRDefault="002D46F1" w:rsidP="009E79F4">
      <w:pPr>
        <w:jc w:val="both"/>
        <w:rPr>
          <w:rFonts w:eastAsia="맑은 고딕"/>
          <w:lang w:eastAsia="ko-KR"/>
        </w:rPr>
      </w:pPr>
      <w:r w:rsidRPr="009E79F4">
        <w:rPr>
          <w:rFonts w:eastAsia="맑은 고딕"/>
          <w:lang w:eastAsia="ko-KR"/>
        </w:rPr>
        <w:t>RAN2 is requested to discuss and agree on the following proposal</w:t>
      </w:r>
      <w:r w:rsidR="00E16C58">
        <w:rPr>
          <w:rFonts w:eastAsia="맑은 고딕"/>
          <w:lang w:eastAsia="ko-KR"/>
        </w:rPr>
        <w:t>s</w:t>
      </w:r>
      <w:r w:rsidRPr="009E79F4">
        <w:rPr>
          <w:rFonts w:eastAsia="맑은 고딕"/>
          <w:lang w:eastAsia="ko-KR"/>
        </w:rPr>
        <w:t xml:space="preserve"> for </w:t>
      </w:r>
      <w:r w:rsidR="00357D0C">
        <w:rPr>
          <w:rFonts w:eastAsiaTheme="minorEastAsia" w:hint="eastAsia"/>
          <w:szCs w:val="22"/>
          <w:lang w:eastAsia="ko-KR"/>
        </w:rPr>
        <w:t>suspen</w:t>
      </w:r>
      <w:r w:rsidR="00B1475B">
        <w:rPr>
          <w:rFonts w:eastAsiaTheme="minorEastAsia" w:hint="eastAsia"/>
          <w:szCs w:val="22"/>
          <w:lang w:eastAsia="ko-KR"/>
        </w:rPr>
        <w:t>sion</w:t>
      </w:r>
      <w:r w:rsidR="003C278E">
        <w:rPr>
          <w:rFonts w:eastAsiaTheme="minorEastAsia" w:hint="eastAsia"/>
          <w:szCs w:val="22"/>
          <w:lang w:eastAsia="ko-KR"/>
        </w:rPr>
        <w:t xml:space="preserve"> and </w:t>
      </w:r>
      <w:r w:rsidR="003C278E">
        <w:rPr>
          <w:rFonts w:eastAsiaTheme="minorEastAsia"/>
          <w:szCs w:val="22"/>
          <w:lang w:eastAsia="ko-KR"/>
        </w:rPr>
        <w:t>resumption</w:t>
      </w:r>
      <w:r w:rsidR="00E8615B">
        <w:rPr>
          <w:rFonts w:eastAsiaTheme="minorEastAsia" w:hint="eastAsia"/>
          <w:szCs w:val="22"/>
          <w:lang w:eastAsia="ko-KR"/>
        </w:rPr>
        <w:t xml:space="preserve"> </w:t>
      </w:r>
      <w:r w:rsidR="00E16C58">
        <w:rPr>
          <w:rFonts w:eastAsiaTheme="minorEastAsia"/>
          <w:szCs w:val="22"/>
          <w:lang w:eastAsia="ko-KR"/>
        </w:rPr>
        <w:t xml:space="preserve">to/from inactive state </w:t>
      </w:r>
      <w:r w:rsidR="00E8615B">
        <w:rPr>
          <w:rFonts w:eastAsiaTheme="minorEastAsia" w:hint="eastAsia"/>
          <w:szCs w:val="22"/>
          <w:lang w:eastAsia="ko-KR"/>
        </w:rPr>
        <w:t>in M</w:t>
      </w:r>
      <w:r w:rsidR="00B1475B">
        <w:rPr>
          <w:rFonts w:eastAsiaTheme="minorEastAsia" w:hint="eastAsia"/>
          <w:szCs w:val="22"/>
          <w:lang w:eastAsia="ko-KR"/>
        </w:rPr>
        <w:t>R dual connectivity</w:t>
      </w:r>
      <w:r w:rsidR="00B1475B">
        <w:rPr>
          <w:rFonts w:eastAsia="맑은 고딕" w:hint="eastAsia"/>
          <w:lang w:eastAsia="ko-KR"/>
        </w:rPr>
        <w:t>:</w:t>
      </w:r>
    </w:p>
    <w:p w:rsidR="00E16C58" w:rsidRDefault="00E16C58" w:rsidP="00E16C58">
      <w:pPr>
        <w:ind w:left="1418" w:hanging="1418"/>
        <w:jc w:val="both"/>
        <w:rPr>
          <w:rFonts w:eastAsia="맑은 고딕"/>
          <w:b/>
          <w:lang w:eastAsia="ko-KR"/>
        </w:rPr>
      </w:pPr>
      <w:r w:rsidRPr="00A717A0">
        <w:rPr>
          <w:rFonts w:eastAsia="맑은 고딕" w:hint="eastAsia"/>
          <w:b/>
          <w:lang w:eastAsia="ko-KR"/>
        </w:rPr>
        <w:t xml:space="preserve">Observation </w:t>
      </w:r>
      <w:r>
        <w:rPr>
          <w:rFonts w:eastAsia="맑은 고딕" w:hint="eastAsia"/>
          <w:b/>
          <w:lang w:eastAsia="ko-KR"/>
        </w:rPr>
        <w:t>1</w:t>
      </w:r>
      <w:r w:rsidRPr="00A717A0">
        <w:rPr>
          <w:rFonts w:eastAsia="맑은 고딕"/>
          <w:b/>
          <w:lang w:eastAsia="ko-KR"/>
        </w:rPr>
        <w:t xml:space="preserve">: </w:t>
      </w:r>
      <w:r>
        <w:rPr>
          <w:rFonts w:eastAsia="맑은 고딕" w:hint="eastAsia"/>
          <w:b/>
          <w:lang w:eastAsia="ko-KR"/>
        </w:rPr>
        <w:t xml:space="preserve">Keeping </w:t>
      </w:r>
      <w:r w:rsidRPr="00CF792C">
        <w:rPr>
          <w:rFonts w:eastAsia="맑은 고딕"/>
          <w:b/>
          <w:lang w:eastAsia="ko-KR"/>
        </w:rPr>
        <w:t>SDAP/PDCP configuration</w:t>
      </w:r>
      <w:r>
        <w:rPr>
          <w:rFonts w:eastAsia="맑은 고딕" w:hint="eastAsia"/>
          <w:b/>
          <w:lang w:eastAsia="ko-KR"/>
        </w:rPr>
        <w:t xml:space="preserve"> upon transition to INACTIVE can save additional </w:t>
      </w:r>
      <w:r>
        <w:rPr>
          <w:rFonts w:eastAsia="맑은 고딕"/>
          <w:b/>
          <w:lang w:eastAsia="ko-KR"/>
        </w:rPr>
        <w:t>signalling</w:t>
      </w:r>
      <w:r>
        <w:rPr>
          <w:rFonts w:eastAsia="맑은 고딕" w:hint="eastAsia"/>
          <w:b/>
          <w:lang w:eastAsia="ko-KR"/>
        </w:rPr>
        <w:t xml:space="preserve"> for suspension and DC </w:t>
      </w:r>
      <w:r>
        <w:rPr>
          <w:rFonts w:eastAsia="맑은 고딕"/>
          <w:b/>
          <w:lang w:eastAsia="ko-KR"/>
        </w:rPr>
        <w:t>re-</w:t>
      </w:r>
      <w:r>
        <w:rPr>
          <w:rFonts w:eastAsia="맑은 고딕" w:hint="eastAsia"/>
          <w:b/>
          <w:lang w:eastAsia="ko-KR"/>
        </w:rPr>
        <w:t>configuration after resumption.</w:t>
      </w:r>
    </w:p>
    <w:p w:rsidR="009C0AFC" w:rsidRPr="00E16C58" w:rsidRDefault="009C0AFC" w:rsidP="009E79F4">
      <w:pPr>
        <w:jc w:val="both"/>
        <w:rPr>
          <w:rFonts w:eastAsia="맑은 고딕"/>
          <w:lang w:eastAsia="ko-KR"/>
        </w:rPr>
      </w:pPr>
    </w:p>
    <w:p w:rsidR="00E16C58" w:rsidRDefault="00E16C58" w:rsidP="00E16C58">
      <w:pPr>
        <w:ind w:left="1134" w:hanging="1134"/>
        <w:jc w:val="both"/>
        <w:rPr>
          <w:rFonts w:eastAsia="맑은 고딕"/>
          <w:b/>
          <w:lang w:eastAsia="ko-KR"/>
        </w:rPr>
      </w:pPr>
      <w:r w:rsidRPr="00A717A0">
        <w:rPr>
          <w:rFonts w:eastAsia="맑은 고딕"/>
          <w:b/>
          <w:lang w:eastAsia="ko-KR"/>
        </w:rPr>
        <w:t xml:space="preserve">Proposal </w:t>
      </w:r>
      <w:r w:rsidRPr="00A717A0">
        <w:rPr>
          <w:rFonts w:eastAsia="맑은 고딕" w:hint="eastAsia"/>
          <w:b/>
          <w:lang w:eastAsia="ko-KR"/>
        </w:rPr>
        <w:t>1</w:t>
      </w:r>
      <w:r w:rsidRPr="00A717A0">
        <w:rPr>
          <w:rFonts w:eastAsia="맑은 고딕"/>
          <w:b/>
          <w:lang w:eastAsia="ko-KR"/>
        </w:rPr>
        <w:t xml:space="preserve">: </w:t>
      </w:r>
      <w:r>
        <w:rPr>
          <w:rFonts w:eastAsia="맑은 고딕" w:hint="eastAsia"/>
          <w:b/>
          <w:lang w:eastAsia="ko-KR"/>
        </w:rPr>
        <w:t>B</w:t>
      </w:r>
      <w:r w:rsidRPr="00D163BA">
        <w:rPr>
          <w:rFonts w:eastAsia="맑은 고딕"/>
          <w:b/>
          <w:lang w:eastAsia="ko-KR"/>
        </w:rPr>
        <w:t>oth options</w:t>
      </w:r>
      <w:r>
        <w:rPr>
          <w:rFonts w:eastAsia="맑은 고딕" w:hint="eastAsia"/>
          <w:b/>
          <w:lang w:eastAsia="ko-KR"/>
        </w:rPr>
        <w:t xml:space="preserve"> of </w:t>
      </w:r>
      <w:r w:rsidRPr="00A15E48">
        <w:rPr>
          <w:rFonts w:eastAsia="맑은 고딕"/>
          <w:b/>
          <w:lang w:eastAsia="ko-KR"/>
        </w:rPr>
        <w:t>keep</w:t>
      </w:r>
      <w:r>
        <w:rPr>
          <w:rFonts w:eastAsia="맑은 고딕" w:hint="eastAsia"/>
          <w:b/>
          <w:lang w:eastAsia="ko-KR"/>
        </w:rPr>
        <w:t>ing SN</w:t>
      </w:r>
      <w:r w:rsidRPr="00A15E48">
        <w:rPr>
          <w:rFonts w:eastAsia="맑은 고딕"/>
          <w:b/>
          <w:lang w:eastAsia="ko-KR"/>
        </w:rPr>
        <w:t xml:space="preserve"> SDAP/PDCP configuration</w:t>
      </w:r>
      <w:r>
        <w:rPr>
          <w:rFonts w:eastAsia="맑은 고딕" w:hint="eastAsia"/>
          <w:b/>
          <w:lang w:eastAsia="ko-KR"/>
        </w:rPr>
        <w:t xml:space="preserve"> and </w:t>
      </w:r>
      <w:r w:rsidRPr="00A15E48">
        <w:rPr>
          <w:rFonts w:eastAsia="맑은 고딕"/>
          <w:b/>
          <w:lang w:eastAsia="ko-KR"/>
        </w:rPr>
        <w:t>releas</w:t>
      </w:r>
      <w:r>
        <w:rPr>
          <w:rFonts w:eastAsia="맑은 고딕"/>
          <w:b/>
          <w:lang w:eastAsia="ko-KR"/>
        </w:rPr>
        <w:t>ing</w:t>
      </w:r>
      <w:r w:rsidRPr="00A15E48">
        <w:rPr>
          <w:rFonts w:eastAsia="맑은 고딕"/>
          <w:b/>
          <w:lang w:eastAsia="ko-KR"/>
        </w:rPr>
        <w:t xml:space="preserve"> </w:t>
      </w:r>
      <w:r>
        <w:rPr>
          <w:rFonts w:eastAsia="맑은 고딕"/>
          <w:b/>
          <w:lang w:eastAsia="ko-KR"/>
        </w:rPr>
        <w:t xml:space="preserve">all the </w:t>
      </w:r>
      <w:r>
        <w:rPr>
          <w:rFonts w:eastAsia="맑은 고딕" w:hint="eastAsia"/>
          <w:b/>
          <w:lang w:eastAsia="ko-KR"/>
        </w:rPr>
        <w:t>SN</w:t>
      </w:r>
      <w:r w:rsidRPr="00A15E48">
        <w:rPr>
          <w:rFonts w:eastAsia="맑은 고딕"/>
          <w:b/>
          <w:lang w:eastAsia="ko-KR"/>
        </w:rPr>
        <w:t xml:space="preserve"> configuration</w:t>
      </w:r>
      <w:r>
        <w:rPr>
          <w:rFonts w:eastAsia="맑은 고딕"/>
          <w:b/>
          <w:lang w:eastAsia="ko-KR"/>
        </w:rPr>
        <w:t>s</w:t>
      </w:r>
      <w:r>
        <w:rPr>
          <w:rFonts w:eastAsia="맑은 고딕" w:hint="eastAsia"/>
          <w:b/>
          <w:lang w:eastAsia="ko-KR"/>
        </w:rPr>
        <w:t xml:space="preserve"> </w:t>
      </w:r>
      <w:r w:rsidRPr="00D163BA">
        <w:rPr>
          <w:rFonts w:eastAsia="맑은 고딕"/>
          <w:b/>
          <w:lang w:eastAsia="ko-KR"/>
        </w:rPr>
        <w:t>should be supported for the future flexibility</w:t>
      </w:r>
      <w:r>
        <w:rPr>
          <w:rFonts w:eastAsia="맑은 고딕" w:hint="eastAsia"/>
          <w:b/>
          <w:lang w:eastAsia="ko-KR"/>
        </w:rPr>
        <w:t xml:space="preserve"> (to account further decision in RAN3)</w:t>
      </w:r>
      <w:r w:rsidRPr="00D163BA">
        <w:rPr>
          <w:rFonts w:eastAsia="맑은 고딕"/>
          <w:b/>
          <w:lang w:eastAsia="ko-KR"/>
        </w:rPr>
        <w:t>.</w:t>
      </w:r>
      <w:r>
        <w:rPr>
          <w:rFonts w:eastAsia="맑은 고딕"/>
          <w:b/>
          <w:lang w:eastAsia="ko-KR"/>
        </w:rPr>
        <w:t xml:space="preserve"> </w:t>
      </w:r>
    </w:p>
    <w:p w:rsidR="00E16C58" w:rsidRDefault="00E16C58" w:rsidP="00E16C58">
      <w:pPr>
        <w:ind w:left="1134" w:hanging="1134"/>
        <w:jc w:val="both"/>
        <w:rPr>
          <w:rFonts w:eastAsia="맑은 고딕"/>
          <w:b/>
          <w:lang w:eastAsia="ko-KR"/>
        </w:rPr>
      </w:pPr>
      <w:r w:rsidRPr="00A717A0">
        <w:rPr>
          <w:rFonts w:eastAsia="맑은 고딕"/>
          <w:b/>
          <w:lang w:eastAsia="ko-KR"/>
        </w:rPr>
        <w:t xml:space="preserve">Proposal </w:t>
      </w:r>
      <w:r>
        <w:rPr>
          <w:rFonts w:eastAsia="맑은 고딕" w:hint="eastAsia"/>
          <w:b/>
          <w:lang w:eastAsia="ko-KR"/>
        </w:rPr>
        <w:t>2</w:t>
      </w:r>
      <w:r w:rsidRPr="00A717A0">
        <w:rPr>
          <w:rFonts w:eastAsia="맑은 고딕"/>
          <w:b/>
          <w:lang w:eastAsia="ko-KR"/>
        </w:rPr>
        <w:t xml:space="preserve">: </w:t>
      </w:r>
      <w:r>
        <w:rPr>
          <w:rFonts w:eastAsia="맑은 고딕" w:hint="eastAsia"/>
          <w:b/>
          <w:lang w:eastAsia="ko-KR"/>
        </w:rPr>
        <w:t>I</w:t>
      </w:r>
      <w:r w:rsidRPr="00D163BA">
        <w:rPr>
          <w:rFonts w:eastAsia="맑은 고딕"/>
          <w:b/>
          <w:lang w:eastAsia="ko-KR"/>
        </w:rPr>
        <w:t xml:space="preserve">t is up to the network implementation whether to re-configure </w:t>
      </w:r>
      <w:r>
        <w:rPr>
          <w:rFonts w:eastAsia="맑은 고딕"/>
          <w:b/>
          <w:lang w:eastAsia="ko-KR"/>
        </w:rPr>
        <w:t xml:space="preserve">SN-terminated bearers and MN-terminated </w:t>
      </w:r>
      <w:r w:rsidRPr="00D163BA">
        <w:rPr>
          <w:rFonts w:eastAsia="맑은 고딕"/>
          <w:b/>
          <w:lang w:eastAsia="ko-KR"/>
        </w:rPr>
        <w:t>split bearers or to keep them</w:t>
      </w:r>
      <w:r>
        <w:rPr>
          <w:rFonts w:eastAsia="맑은 고딕" w:hint="eastAsia"/>
          <w:b/>
          <w:lang w:eastAsia="ko-KR"/>
        </w:rPr>
        <w:t>.</w:t>
      </w:r>
    </w:p>
    <w:p w:rsidR="00E16C58" w:rsidRPr="00A87B4A" w:rsidRDefault="00E16C58" w:rsidP="00E16C58">
      <w:pPr>
        <w:ind w:left="1134" w:hanging="1134"/>
        <w:jc w:val="both"/>
        <w:rPr>
          <w:rFonts w:eastAsia="맑은 고딕"/>
          <w:b/>
          <w:lang w:eastAsia="ko-KR"/>
        </w:rPr>
      </w:pPr>
      <w:r w:rsidRPr="00A87B4A">
        <w:rPr>
          <w:rFonts w:eastAsia="맑은 고딕"/>
          <w:b/>
          <w:lang w:eastAsia="ko-KR"/>
        </w:rPr>
        <w:t>Proposal 3</w:t>
      </w:r>
      <w:r>
        <w:rPr>
          <w:rFonts w:eastAsia="맑은 고딕"/>
          <w:b/>
          <w:lang w:eastAsia="ko-KR"/>
        </w:rPr>
        <w:t>:</w:t>
      </w:r>
      <w:r w:rsidRPr="00A87B4A">
        <w:rPr>
          <w:rFonts w:eastAsia="맑은 고딕"/>
          <w:b/>
          <w:lang w:eastAsia="ko-KR"/>
        </w:rPr>
        <w:tab/>
        <w:t xml:space="preserve">In </w:t>
      </w:r>
      <w:r>
        <w:rPr>
          <w:rFonts w:eastAsia="맑은 고딕"/>
          <w:b/>
          <w:lang w:eastAsia="ko-KR"/>
        </w:rPr>
        <w:t>MR</w:t>
      </w:r>
      <w:r w:rsidRPr="00A87B4A">
        <w:rPr>
          <w:rFonts w:eastAsia="맑은 고딕"/>
          <w:b/>
          <w:lang w:eastAsia="ko-KR"/>
        </w:rPr>
        <w:t>-DC, SCG radio configuration can be reconfigured blindly at connection resumption. No additional enhancement is considered in rel.15.</w:t>
      </w:r>
    </w:p>
    <w:p w:rsidR="00A87B4A" w:rsidRPr="00291225" w:rsidRDefault="00A87B4A" w:rsidP="00F24C98">
      <w:pPr>
        <w:ind w:left="1134" w:hanging="1134"/>
        <w:jc w:val="both"/>
        <w:rPr>
          <w:rFonts w:eastAsia="맑은 고딕"/>
          <w:b/>
          <w:lang w:eastAsia="ko-KR"/>
        </w:rPr>
      </w:pPr>
    </w:p>
    <w:p w:rsidR="00977D88" w:rsidRDefault="00977D88" w:rsidP="00977D88">
      <w:pPr>
        <w:pStyle w:val="1"/>
        <w:jc w:val="both"/>
      </w:pPr>
      <w:r>
        <w:t>References</w:t>
      </w:r>
    </w:p>
    <w:p w:rsidR="00FB016C" w:rsidRDefault="00FB016C" w:rsidP="00857AE2">
      <w:pPr>
        <w:numPr>
          <w:ilvl w:val="0"/>
          <w:numId w:val="2"/>
        </w:numPr>
        <w:jc w:val="both"/>
        <w:rPr>
          <w:rFonts w:eastAsia="맑은 고딕"/>
          <w:lang w:eastAsia="ko-KR"/>
        </w:rPr>
      </w:pPr>
      <w:r>
        <w:rPr>
          <w:rFonts w:eastAsia="맑은 고딕" w:hint="eastAsia"/>
          <w:lang w:eastAsia="ko-KR"/>
        </w:rPr>
        <w:t>RAN2#9</w:t>
      </w:r>
      <w:r w:rsidR="00AB423D">
        <w:rPr>
          <w:rFonts w:eastAsia="맑은 고딕" w:hint="eastAsia"/>
          <w:lang w:eastAsia="ko-KR"/>
        </w:rPr>
        <w:t>9</w:t>
      </w:r>
      <w:r>
        <w:rPr>
          <w:rFonts w:eastAsia="맑은 고딕" w:hint="eastAsia"/>
          <w:lang w:eastAsia="ko-KR"/>
        </w:rPr>
        <w:t xml:space="preserve"> Chairman</w:t>
      </w:r>
      <w:r>
        <w:rPr>
          <w:rFonts w:eastAsia="맑은 고딕"/>
          <w:lang w:eastAsia="ko-KR"/>
        </w:rPr>
        <w:t>’</w:t>
      </w:r>
      <w:r>
        <w:rPr>
          <w:rFonts w:eastAsia="맑은 고딕" w:hint="eastAsia"/>
          <w:lang w:eastAsia="ko-KR"/>
        </w:rPr>
        <w:t xml:space="preserve">s report  </w:t>
      </w:r>
    </w:p>
    <w:p w:rsidR="006A0F28" w:rsidRDefault="006A0F28" w:rsidP="00857AE2">
      <w:pPr>
        <w:numPr>
          <w:ilvl w:val="0"/>
          <w:numId w:val="2"/>
        </w:numPr>
        <w:jc w:val="both"/>
        <w:rPr>
          <w:rFonts w:eastAsia="맑은 고딕"/>
          <w:lang w:eastAsia="ko-KR"/>
        </w:rPr>
      </w:pPr>
      <w:r w:rsidRPr="00E04170">
        <w:t>S2-176158</w:t>
      </w:r>
      <w:r>
        <w:rPr>
          <w:rFonts w:eastAsiaTheme="minorEastAsia" w:hint="eastAsia"/>
          <w:lang w:eastAsia="ko-KR"/>
        </w:rPr>
        <w:t xml:space="preserve"> </w:t>
      </w:r>
      <w:r w:rsidR="00434D07" w:rsidRPr="00434D07">
        <w:rPr>
          <w:rFonts w:eastAsiaTheme="minorEastAsia"/>
          <w:lang w:eastAsia="ko-KR"/>
        </w:rPr>
        <w:t>LS on coexistence between RRC inactive and dual connectivity</w:t>
      </w:r>
      <w:r w:rsidR="00CB0C83">
        <w:rPr>
          <w:rFonts w:eastAsiaTheme="minorEastAsia" w:hint="eastAsia"/>
          <w:lang w:eastAsia="ko-KR"/>
        </w:rPr>
        <w:t xml:space="preserve"> Qualcomm</w:t>
      </w:r>
    </w:p>
    <w:p w:rsidR="001B4D05" w:rsidRPr="00E77F66" w:rsidRDefault="001B4D05" w:rsidP="00857AE2">
      <w:pPr>
        <w:numPr>
          <w:ilvl w:val="0"/>
          <w:numId w:val="2"/>
        </w:numPr>
        <w:jc w:val="both"/>
        <w:rPr>
          <w:rFonts w:eastAsia="맑은 고딕"/>
          <w:lang w:eastAsia="ko-KR"/>
        </w:rPr>
      </w:pPr>
      <w:r w:rsidRPr="00CD17A4">
        <w:rPr>
          <w:rFonts w:eastAsia="맑은 고딕" w:hint="eastAsia"/>
          <w:lang w:eastAsia="ko-KR"/>
        </w:rPr>
        <w:t>R2-1712063 Reply LS on coexistence between RRC inactive and dual connectivity Intel</w:t>
      </w:r>
      <w:r w:rsidR="00142B12">
        <w:rPr>
          <w:rFonts w:eastAsia="맑은 고딕" w:hint="eastAsia"/>
          <w:lang w:eastAsia="ko-KR"/>
        </w:rPr>
        <w:t xml:space="preserve"> </w:t>
      </w:r>
      <w:r w:rsidR="00142B12" w:rsidRPr="00E23BB6">
        <w:rPr>
          <w:rFonts w:eastAsia="맑은 고딕"/>
          <w:lang w:eastAsia="ko-KR"/>
        </w:rPr>
        <w:t>Corporation</w:t>
      </w:r>
    </w:p>
    <w:p w:rsidR="00B90EDF" w:rsidRDefault="00E23BB6" w:rsidP="00857AE2">
      <w:pPr>
        <w:numPr>
          <w:ilvl w:val="0"/>
          <w:numId w:val="2"/>
        </w:numPr>
        <w:jc w:val="both"/>
        <w:rPr>
          <w:rFonts w:eastAsia="맑은 고딕"/>
          <w:lang w:eastAsia="ko-KR"/>
        </w:rPr>
      </w:pPr>
      <w:r w:rsidRPr="00E23BB6">
        <w:rPr>
          <w:rFonts w:eastAsia="맑은 고딕"/>
          <w:lang w:eastAsia="ko-KR"/>
        </w:rPr>
        <w:lastRenderedPageBreak/>
        <w:t>R2-1708808 Inactive and dual connectivity Intel Corporation</w:t>
      </w:r>
    </w:p>
    <w:p w:rsidR="00773A0B" w:rsidRPr="00773A0B" w:rsidRDefault="00773A0B" w:rsidP="00857AE2">
      <w:pPr>
        <w:numPr>
          <w:ilvl w:val="0"/>
          <w:numId w:val="2"/>
        </w:numPr>
        <w:jc w:val="both"/>
        <w:rPr>
          <w:rFonts w:eastAsia="맑은 고딕"/>
          <w:lang w:eastAsia="ko-KR"/>
        </w:rPr>
      </w:pPr>
      <w:r w:rsidRPr="00773A0B">
        <w:rPr>
          <w:rFonts w:eastAsia="맑은 고딕"/>
          <w:lang w:eastAsia="ko-KR"/>
        </w:rPr>
        <w:t>R2-1711665 Suspension to INACTIVE in NR Dual connectivity</w:t>
      </w:r>
      <w:r w:rsidRPr="00E23BB6">
        <w:rPr>
          <w:rFonts w:eastAsia="맑은 고딕"/>
          <w:lang w:eastAsia="ko-KR"/>
        </w:rPr>
        <w:t xml:space="preserve"> </w:t>
      </w:r>
      <w:r>
        <w:rPr>
          <w:rFonts w:eastAsia="맑은 고딕" w:hint="eastAsia"/>
          <w:lang w:eastAsia="ko-KR"/>
        </w:rPr>
        <w:t xml:space="preserve">Samsung </w:t>
      </w:r>
    </w:p>
    <w:sectPr w:rsidR="00773A0B" w:rsidRPr="00773A0B" w:rsidSect="00CF3930">
      <w:footerReference w:type="default" r:id="rId13"/>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B33D6" w:rsidRPr="008C651D" w:rsidRDefault="003B33D6" w:rsidP="00C24254">
      <w:pPr>
        <w:spacing w:after="0"/>
        <w:rPr>
          <w:rFonts w:ascii="Arial" w:eastAsia="SimSun" w:hAnsi="Arial" w:cs="Arial"/>
          <w:color w:val="0000FF"/>
          <w:kern w:val="2"/>
          <w:lang w:val="en-US" w:eastAsia="zh-CN"/>
        </w:rPr>
      </w:pPr>
      <w:r>
        <w:separator/>
      </w:r>
    </w:p>
  </w:endnote>
  <w:endnote w:type="continuationSeparator" w:id="0">
    <w:p w:rsidR="003B33D6" w:rsidRPr="008C651D" w:rsidRDefault="003B33D6" w:rsidP="00C24254">
      <w:pPr>
        <w:spacing w:after="0"/>
        <w:rPr>
          <w:rFonts w:ascii="Arial" w:eastAsia="SimSun"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80F3C52" w:usb2="00000016" w:usb3="00000000" w:csb0="0004001F"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0FE7" w:rsidRPr="00F26E2C" w:rsidRDefault="00440FE7" w:rsidP="00F26E2C">
    <w:pPr>
      <w:pStyle w:val="af5"/>
      <w:jc w:val="right"/>
      <w:rPr>
        <w:rFonts w:eastAsia="맑은 고딕"/>
        <w:lang w:eastAsia="ko-KR"/>
      </w:rPr>
    </w:pPr>
    <w:r>
      <w:fldChar w:fldCharType="begin"/>
    </w:r>
    <w:r>
      <w:instrText>PAGE   \* MERGEFORMAT</w:instrText>
    </w:r>
    <w:r>
      <w:fldChar w:fldCharType="separate"/>
    </w:r>
    <w:r w:rsidR="00672E4A" w:rsidRPr="00672E4A">
      <w:rPr>
        <w:noProof/>
        <w:lang w:val="ko-KR" w:eastAsia="ko-KR"/>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B33D6" w:rsidRPr="008C651D" w:rsidRDefault="003B33D6" w:rsidP="00C24254">
      <w:pPr>
        <w:spacing w:after="0"/>
        <w:rPr>
          <w:rFonts w:ascii="Arial" w:eastAsia="SimSun" w:hAnsi="Arial" w:cs="Arial"/>
          <w:color w:val="0000FF"/>
          <w:kern w:val="2"/>
          <w:lang w:val="en-US" w:eastAsia="zh-CN"/>
        </w:rPr>
      </w:pPr>
      <w:r>
        <w:separator/>
      </w:r>
    </w:p>
  </w:footnote>
  <w:footnote w:type="continuationSeparator" w:id="0">
    <w:p w:rsidR="003B33D6" w:rsidRPr="008C651D" w:rsidRDefault="003B33D6" w:rsidP="00C24254">
      <w:pPr>
        <w:spacing w:after="0"/>
        <w:rPr>
          <w:rFonts w:ascii="Arial" w:eastAsia="SimSun"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F444E2"/>
    <w:multiLevelType w:val="hybridMultilevel"/>
    <w:tmpl w:val="B70E3400"/>
    <w:lvl w:ilvl="0" w:tplc="F7B45C12">
      <w:start w:val="1"/>
      <w:numFmt w:val="bullet"/>
      <w:lvlText w:val="-"/>
      <w:lvlJc w:val="left"/>
      <w:pPr>
        <w:ind w:left="1080" w:hanging="360"/>
      </w:pPr>
      <w:rPr>
        <w:rFonts w:ascii="Times New Roman" w:eastAsia="맑은 고딕" w:hAnsi="Times New Roman" w:cs="Times New Roman" w:hint="default"/>
      </w:rPr>
    </w:lvl>
    <w:lvl w:ilvl="1" w:tplc="04090003" w:tentative="1">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 w15:restartNumberingAfterBreak="0">
    <w:nsid w:val="08334F54"/>
    <w:multiLevelType w:val="hybridMultilevel"/>
    <w:tmpl w:val="113A50C8"/>
    <w:lvl w:ilvl="0" w:tplc="EC366C4C">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CAC5571"/>
    <w:multiLevelType w:val="hybridMultilevel"/>
    <w:tmpl w:val="2B42CAF6"/>
    <w:lvl w:ilvl="0" w:tplc="14D81B5C">
      <w:start w:val="1"/>
      <w:numFmt w:val="decimal"/>
      <w:lvlText w:val="[%1]"/>
      <w:lvlJc w:val="left"/>
      <w:pPr>
        <w:ind w:left="400" w:hanging="400"/>
      </w:pPr>
      <w:rPr>
        <w:rFonts w:hint="eastAsia"/>
        <w:b w:val="0"/>
        <w:i w:val="0"/>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3" w15:restartNumberingAfterBreak="0">
    <w:nsid w:val="24463F9C"/>
    <w:multiLevelType w:val="hybridMultilevel"/>
    <w:tmpl w:val="DBE6A450"/>
    <w:lvl w:ilvl="0" w:tplc="D5E2EE48">
      <w:start w:val="1"/>
      <w:numFmt w:val="lowerLetter"/>
      <w:lvlText w:val="(%1)"/>
      <w:lvlJc w:val="left"/>
      <w:pPr>
        <w:ind w:left="760" w:hanging="360"/>
      </w:pPr>
      <w:rPr>
        <w:rFonts w:hint="default"/>
        <w:b w:val="0"/>
        <w:sz w:val="2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2BCA26C3"/>
    <w:multiLevelType w:val="hybridMultilevel"/>
    <w:tmpl w:val="9D4024A2"/>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5"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3E959B0"/>
    <w:multiLevelType w:val="hybridMultilevel"/>
    <w:tmpl w:val="C2DAB5D0"/>
    <w:lvl w:ilvl="0" w:tplc="5DAC27AE">
      <w:start w:val="1"/>
      <w:numFmt w:val="lowerLetter"/>
      <w:lvlText w:val="%1)"/>
      <w:lvlJc w:val="left"/>
      <w:pPr>
        <w:ind w:left="360" w:hanging="360"/>
      </w:pPr>
      <w:rPr>
        <w:rFonts w:ascii="Times New Roman" w:eastAsiaTheme="minorEastAsia" w:hAnsi="Times New Roman" w:cs="Times New Roman"/>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7" w15:restartNumberingAfterBreak="0">
    <w:nsid w:val="63255277"/>
    <w:multiLevelType w:val="hybridMultilevel"/>
    <w:tmpl w:val="DE6698F4"/>
    <w:lvl w:ilvl="0" w:tplc="D86C1F9A">
      <w:start w:val="1"/>
      <w:numFmt w:val="bullet"/>
      <w:lvlText w:val=""/>
      <w:lvlJc w:val="left"/>
      <w:pPr>
        <w:ind w:left="905" w:hanging="400"/>
      </w:pPr>
      <w:rPr>
        <w:rFonts w:ascii="Wingdings" w:hAnsi="Wingdings" w:hint="default"/>
      </w:rPr>
    </w:lvl>
    <w:lvl w:ilvl="1" w:tplc="04090003" w:tentative="1">
      <w:start w:val="1"/>
      <w:numFmt w:val="bullet"/>
      <w:lvlText w:val=""/>
      <w:lvlJc w:val="left"/>
      <w:pPr>
        <w:ind w:left="1305" w:hanging="400"/>
      </w:pPr>
      <w:rPr>
        <w:rFonts w:ascii="Wingdings" w:hAnsi="Wingdings" w:hint="default"/>
      </w:rPr>
    </w:lvl>
    <w:lvl w:ilvl="2" w:tplc="04090005" w:tentative="1">
      <w:start w:val="1"/>
      <w:numFmt w:val="bullet"/>
      <w:lvlText w:val=""/>
      <w:lvlJc w:val="left"/>
      <w:pPr>
        <w:ind w:left="1705" w:hanging="400"/>
      </w:pPr>
      <w:rPr>
        <w:rFonts w:ascii="Wingdings" w:hAnsi="Wingdings" w:hint="default"/>
      </w:rPr>
    </w:lvl>
    <w:lvl w:ilvl="3" w:tplc="04090001" w:tentative="1">
      <w:start w:val="1"/>
      <w:numFmt w:val="bullet"/>
      <w:lvlText w:val=""/>
      <w:lvlJc w:val="left"/>
      <w:pPr>
        <w:ind w:left="2105" w:hanging="400"/>
      </w:pPr>
      <w:rPr>
        <w:rFonts w:ascii="Wingdings" w:hAnsi="Wingdings" w:hint="default"/>
      </w:rPr>
    </w:lvl>
    <w:lvl w:ilvl="4" w:tplc="04090003" w:tentative="1">
      <w:start w:val="1"/>
      <w:numFmt w:val="bullet"/>
      <w:lvlText w:val=""/>
      <w:lvlJc w:val="left"/>
      <w:pPr>
        <w:ind w:left="2505" w:hanging="400"/>
      </w:pPr>
      <w:rPr>
        <w:rFonts w:ascii="Wingdings" w:hAnsi="Wingdings" w:hint="default"/>
      </w:rPr>
    </w:lvl>
    <w:lvl w:ilvl="5" w:tplc="04090005" w:tentative="1">
      <w:start w:val="1"/>
      <w:numFmt w:val="bullet"/>
      <w:lvlText w:val=""/>
      <w:lvlJc w:val="left"/>
      <w:pPr>
        <w:ind w:left="2905" w:hanging="400"/>
      </w:pPr>
      <w:rPr>
        <w:rFonts w:ascii="Wingdings" w:hAnsi="Wingdings" w:hint="default"/>
      </w:rPr>
    </w:lvl>
    <w:lvl w:ilvl="6" w:tplc="04090001" w:tentative="1">
      <w:start w:val="1"/>
      <w:numFmt w:val="bullet"/>
      <w:lvlText w:val=""/>
      <w:lvlJc w:val="left"/>
      <w:pPr>
        <w:ind w:left="3305" w:hanging="400"/>
      </w:pPr>
      <w:rPr>
        <w:rFonts w:ascii="Wingdings" w:hAnsi="Wingdings" w:hint="default"/>
      </w:rPr>
    </w:lvl>
    <w:lvl w:ilvl="7" w:tplc="04090003" w:tentative="1">
      <w:start w:val="1"/>
      <w:numFmt w:val="bullet"/>
      <w:lvlText w:val=""/>
      <w:lvlJc w:val="left"/>
      <w:pPr>
        <w:ind w:left="3705" w:hanging="400"/>
      </w:pPr>
      <w:rPr>
        <w:rFonts w:ascii="Wingdings" w:hAnsi="Wingdings" w:hint="default"/>
      </w:rPr>
    </w:lvl>
    <w:lvl w:ilvl="8" w:tplc="04090005" w:tentative="1">
      <w:start w:val="1"/>
      <w:numFmt w:val="bullet"/>
      <w:lvlText w:val=""/>
      <w:lvlJc w:val="left"/>
      <w:pPr>
        <w:ind w:left="4105" w:hanging="400"/>
      </w:pPr>
      <w:rPr>
        <w:rFonts w:ascii="Wingdings" w:hAnsi="Wingdings" w:hint="default"/>
      </w:rPr>
    </w:lvl>
  </w:abstractNum>
  <w:abstractNum w:abstractNumId="8" w15:restartNumberingAfterBreak="0">
    <w:nsid w:val="76351E67"/>
    <w:multiLevelType w:val="hybridMultilevel"/>
    <w:tmpl w:val="18480A6E"/>
    <w:lvl w:ilvl="0" w:tplc="D426771E">
      <w:start w:val="2"/>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2"/>
  </w:num>
  <w:num w:numId="3">
    <w:abstractNumId w:val="5"/>
  </w:num>
  <w:num w:numId="4">
    <w:abstractNumId w:val="6"/>
  </w:num>
  <w:num w:numId="5">
    <w:abstractNumId w:val="3"/>
  </w:num>
  <w:num w:numId="6">
    <w:abstractNumId w:val="8"/>
  </w:num>
  <w:num w:numId="7">
    <w:abstractNumId w:val="1"/>
  </w:num>
  <w:num w:numId="8">
    <w:abstractNumId w:val="7"/>
  </w:num>
  <w:num w:numId="9">
    <w:abstractNumId w:val="4"/>
  </w:num>
  <w:num w:numId="10">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542E"/>
    <w:rsid w:val="000004FC"/>
    <w:rsid w:val="00001585"/>
    <w:rsid w:val="000019DF"/>
    <w:rsid w:val="00002569"/>
    <w:rsid w:val="000036CC"/>
    <w:rsid w:val="00003AC0"/>
    <w:rsid w:val="00003DDE"/>
    <w:rsid w:val="00004092"/>
    <w:rsid w:val="00004126"/>
    <w:rsid w:val="00004AAB"/>
    <w:rsid w:val="00004BF5"/>
    <w:rsid w:val="00004E78"/>
    <w:rsid w:val="00004EBB"/>
    <w:rsid w:val="000050A3"/>
    <w:rsid w:val="00005568"/>
    <w:rsid w:val="00005690"/>
    <w:rsid w:val="00005E0A"/>
    <w:rsid w:val="00005FB7"/>
    <w:rsid w:val="00006A64"/>
    <w:rsid w:val="00006CE9"/>
    <w:rsid w:val="00006E73"/>
    <w:rsid w:val="00006EEB"/>
    <w:rsid w:val="000078A9"/>
    <w:rsid w:val="00007B21"/>
    <w:rsid w:val="00007FA8"/>
    <w:rsid w:val="0001019F"/>
    <w:rsid w:val="0001085C"/>
    <w:rsid w:val="000109EB"/>
    <w:rsid w:val="00010B42"/>
    <w:rsid w:val="00010CF7"/>
    <w:rsid w:val="0001115A"/>
    <w:rsid w:val="00011406"/>
    <w:rsid w:val="00011573"/>
    <w:rsid w:val="000123A8"/>
    <w:rsid w:val="00012784"/>
    <w:rsid w:val="000128CA"/>
    <w:rsid w:val="00012A2D"/>
    <w:rsid w:val="00013053"/>
    <w:rsid w:val="00013089"/>
    <w:rsid w:val="0001355A"/>
    <w:rsid w:val="0001383D"/>
    <w:rsid w:val="000139BF"/>
    <w:rsid w:val="000139F6"/>
    <w:rsid w:val="00013CFD"/>
    <w:rsid w:val="00013DE2"/>
    <w:rsid w:val="00013DF5"/>
    <w:rsid w:val="00014103"/>
    <w:rsid w:val="0001439C"/>
    <w:rsid w:val="00014471"/>
    <w:rsid w:val="000148DD"/>
    <w:rsid w:val="0001520A"/>
    <w:rsid w:val="00015413"/>
    <w:rsid w:val="00015497"/>
    <w:rsid w:val="000155F5"/>
    <w:rsid w:val="0001590C"/>
    <w:rsid w:val="0001599E"/>
    <w:rsid w:val="00016223"/>
    <w:rsid w:val="00016625"/>
    <w:rsid w:val="000172D3"/>
    <w:rsid w:val="00017BE4"/>
    <w:rsid w:val="00017BF4"/>
    <w:rsid w:val="00017E78"/>
    <w:rsid w:val="00017EB4"/>
    <w:rsid w:val="000200AD"/>
    <w:rsid w:val="00020E73"/>
    <w:rsid w:val="00020FBC"/>
    <w:rsid w:val="00021267"/>
    <w:rsid w:val="00021EEB"/>
    <w:rsid w:val="000223E7"/>
    <w:rsid w:val="0002246E"/>
    <w:rsid w:val="000228AC"/>
    <w:rsid w:val="00022AF7"/>
    <w:rsid w:val="00022B64"/>
    <w:rsid w:val="00022EC3"/>
    <w:rsid w:val="00023526"/>
    <w:rsid w:val="000238E3"/>
    <w:rsid w:val="00023EE1"/>
    <w:rsid w:val="0002424E"/>
    <w:rsid w:val="00024CFA"/>
    <w:rsid w:val="00024EE4"/>
    <w:rsid w:val="00025CA7"/>
    <w:rsid w:val="000260C2"/>
    <w:rsid w:val="000267BA"/>
    <w:rsid w:val="00026E0D"/>
    <w:rsid w:val="0002766E"/>
    <w:rsid w:val="000303E3"/>
    <w:rsid w:val="00030601"/>
    <w:rsid w:val="0003067D"/>
    <w:rsid w:val="000308F0"/>
    <w:rsid w:val="0003152E"/>
    <w:rsid w:val="00031863"/>
    <w:rsid w:val="00031B21"/>
    <w:rsid w:val="00031C66"/>
    <w:rsid w:val="00031C89"/>
    <w:rsid w:val="00032672"/>
    <w:rsid w:val="000331D6"/>
    <w:rsid w:val="000349F8"/>
    <w:rsid w:val="00034A8D"/>
    <w:rsid w:val="0003505B"/>
    <w:rsid w:val="00035225"/>
    <w:rsid w:val="00035705"/>
    <w:rsid w:val="00035835"/>
    <w:rsid w:val="000360AE"/>
    <w:rsid w:val="0003660E"/>
    <w:rsid w:val="000367D5"/>
    <w:rsid w:val="0003684B"/>
    <w:rsid w:val="00036C1F"/>
    <w:rsid w:val="0003733F"/>
    <w:rsid w:val="00037409"/>
    <w:rsid w:val="00037A1C"/>
    <w:rsid w:val="00037B2A"/>
    <w:rsid w:val="00037FD5"/>
    <w:rsid w:val="000410D6"/>
    <w:rsid w:val="00041700"/>
    <w:rsid w:val="00041883"/>
    <w:rsid w:val="00041BE1"/>
    <w:rsid w:val="00042212"/>
    <w:rsid w:val="000425AA"/>
    <w:rsid w:val="000429F7"/>
    <w:rsid w:val="00043D37"/>
    <w:rsid w:val="00044035"/>
    <w:rsid w:val="00044355"/>
    <w:rsid w:val="00044367"/>
    <w:rsid w:val="00044C8B"/>
    <w:rsid w:val="00044D0A"/>
    <w:rsid w:val="00045195"/>
    <w:rsid w:val="0004524E"/>
    <w:rsid w:val="00045521"/>
    <w:rsid w:val="000455F3"/>
    <w:rsid w:val="00045DBE"/>
    <w:rsid w:val="0004609C"/>
    <w:rsid w:val="00046152"/>
    <w:rsid w:val="00046323"/>
    <w:rsid w:val="000467D6"/>
    <w:rsid w:val="0004689F"/>
    <w:rsid w:val="000475BE"/>
    <w:rsid w:val="00047913"/>
    <w:rsid w:val="00047BA8"/>
    <w:rsid w:val="00047CE6"/>
    <w:rsid w:val="00047D89"/>
    <w:rsid w:val="00047E1F"/>
    <w:rsid w:val="0005065E"/>
    <w:rsid w:val="00050EDC"/>
    <w:rsid w:val="000516CE"/>
    <w:rsid w:val="00051743"/>
    <w:rsid w:val="000519A6"/>
    <w:rsid w:val="000527A4"/>
    <w:rsid w:val="00052E57"/>
    <w:rsid w:val="000534FF"/>
    <w:rsid w:val="00053654"/>
    <w:rsid w:val="00053FCA"/>
    <w:rsid w:val="0005431F"/>
    <w:rsid w:val="00054579"/>
    <w:rsid w:val="000545F1"/>
    <w:rsid w:val="00054824"/>
    <w:rsid w:val="00054E0C"/>
    <w:rsid w:val="00055622"/>
    <w:rsid w:val="000558F8"/>
    <w:rsid w:val="00055FB9"/>
    <w:rsid w:val="000560AA"/>
    <w:rsid w:val="0005651C"/>
    <w:rsid w:val="000567FC"/>
    <w:rsid w:val="000568E2"/>
    <w:rsid w:val="00056C3C"/>
    <w:rsid w:val="00056C84"/>
    <w:rsid w:val="00056FBB"/>
    <w:rsid w:val="00057AAA"/>
    <w:rsid w:val="00057BB5"/>
    <w:rsid w:val="00060C6D"/>
    <w:rsid w:val="00061C06"/>
    <w:rsid w:val="00061CAD"/>
    <w:rsid w:val="00061E9F"/>
    <w:rsid w:val="00061F93"/>
    <w:rsid w:val="00062C84"/>
    <w:rsid w:val="00062EDE"/>
    <w:rsid w:val="00063375"/>
    <w:rsid w:val="000636EA"/>
    <w:rsid w:val="00063728"/>
    <w:rsid w:val="000637F3"/>
    <w:rsid w:val="00063801"/>
    <w:rsid w:val="0006390A"/>
    <w:rsid w:val="0006399B"/>
    <w:rsid w:val="00063DC9"/>
    <w:rsid w:val="0006436F"/>
    <w:rsid w:val="00064492"/>
    <w:rsid w:val="0006459B"/>
    <w:rsid w:val="00064948"/>
    <w:rsid w:val="000654A6"/>
    <w:rsid w:val="00065BBA"/>
    <w:rsid w:val="00065E4D"/>
    <w:rsid w:val="0006608C"/>
    <w:rsid w:val="000665A5"/>
    <w:rsid w:val="00066BD8"/>
    <w:rsid w:val="0006717B"/>
    <w:rsid w:val="00067330"/>
    <w:rsid w:val="000673A0"/>
    <w:rsid w:val="0006773F"/>
    <w:rsid w:val="000678D1"/>
    <w:rsid w:val="00067A5F"/>
    <w:rsid w:val="000701B8"/>
    <w:rsid w:val="000701D6"/>
    <w:rsid w:val="0007046B"/>
    <w:rsid w:val="000706FB"/>
    <w:rsid w:val="00070856"/>
    <w:rsid w:val="00070DB7"/>
    <w:rsid w:val="00071360"/>
    <w:rsid w:val="00071541"/>
    <w:rsid w:val="0007175E"/>
    <w:rsid w:val="0007177F"/>
    <w:rsid w:val="00071F51"/>
    <w:rsid w:val="00072123"/>
    <w:rsid w:val="00072601"/>
    <w:rsid w:val="00072D77"/>
    <w:rsid w:val="000730DE"/>
    <w:rsid w:val="000731FA"/>
    <w:rsid w:val="00073552"/>
    <w:rsid w:val="00074309"/>
    <w:rsid w:val="000752A8"/>
    <w:rsid w:val="000752CA"/>
    <w:rsid w:val="00075B1D"/>
    <w:rsid w:val="00075BB3"/>
    <w:rsid w:val="00075BEA"/>
    <w:rsid w:val="00075FC9"/>
    <w:rsid w:val="000760C7"/>
    <w:rsid w:val="0007637B"/>
    <w:rsid w:val="0007645D"/>
    <w:rsid w:val="00076BE4"/>
    <w:rsid w:val="000772C9"/>
    <w:rsid w:val="000772F3"/>
    <w:rsid w:val="00077535"/>
    <w:rsid w:val="00077A0A"/>
    <w:rsid w:val="00077B6F"/>
    <w:rsid w:val="00077E89"/>
    <w:rsid w:val="00077F8A"/>
    <w:rsid w:val="0008065A"/>
    <w:rsid w:val="0008071A"/>
    <w:rsid w:val="00080955"/>
    <w:rsid w:val="00080B96"/>
    <w:rsid w:val="00081233"/>
    <w:rsid w:val="0008162F"/>
    <w:rsid w:val="000816ED"/>
    <w:rsid w:val="000816F8"/>
    <w:rsid w:val="00081A1A"/>
    <w:rsid w:val="00081E7E"/>
    <w:rsid w:val="00082201"/>
    <w:rsid w:val="000824C5"/>
    <w:rsid w:val="0008296A"/>
    <w:rsid w:val="00082FF5"/>
    <w:rsid w:val="00083ABA"/>
    <w:rsid w:val="00083BA9"/>
    <w:rsid w:val="00083BE3"/>
    <w:rsid w:val="00083F5F"/>
    <w:rsid w:val="0008424F"/>
    <w:rsid w:val="00084271"/>
    <w:rsid w:val="0008455F"/>
    <w:rsid w:val="000849FA"/>
    <w:rsid w:val="00084C1B"/>
    <w:rsid w:val="000851DE"/>
    <w:rsid w:val="00086098"/>
    <w:rsid w:val="00086761"/>
    <w:rsid w:val="00086EFC"/>
    <w:rsid w:val="00086FF9"/>
    <w:rsid w:val="00087F84"/>
    <w:rsid w:val="000903B1"/>
    <w:rsid w:val="00090798"/>
    <w:rsid w:val="00090C99"/>
    <w:rsid w:val="000915A8"/>
    <w:rsid w:val="000916C7"/>
    <w:rsid w:val="0009226B"/>
    <w:rsid w:val="00092380"/>
    <w:rsid w:val="00092A2D"/>
    <w:rsid w:val="00093016"/>
    <w:rsid w:val="00093082"/>
    <w:rsid w:val="0009411F"/>
    <w:rsid w:val="00094272"/>
    <w:rsid w:val="00094568"/>
    <w:rsid w:val="00094696"/>
    <w:rsid w:val="00095A6A"/>
    <w:rsid w:val="00095FE6"/>
    <w:rsid w:val="0009696C"/>
    <w:rsid w:val="00096EA1"/>
    <w:rsid w:val="00097610"/>
    <w:rsid w:val="00097DFB"/>
    <w:rsid w:val="000A0891"/>
    <w:rsid w:val="000A0F51"/>
    <w:rsid w:val="000A10EB"/>
    <w:rsid w:val="000A1D2C"/>
    <w:rsid w:val="000A208A"/>
    <w:rsid w:val="000A2919"/>
    <w:rsid w:val="000A2A88"/>
    <w:rsid w:val="000A2AA9"/>
    <w:rsid w:val="000A2BF1"/>
    <w:rsid w:val="000A2C2A"/>
    <w:rsid w:val="000A4544"/>
    <w:rsid w:val="000A4727"/>
    <w:rsid w:val="000A48F3"/>
    <w:rsid w:val="000A4B0C"/>
    <w:rsid w:val="000A4C71"/>
    <w:rsid w:val="000A4CD6"/>
    <w:rsid w:val="000A58E9"/>
    <w:rsid w:val="000A5E88"/>
    <w:rsid w:val="000A63A0"/>
    <w:rsid w:val="000A67D8"/>
    <w:rsid w:val="000A6D57"/>
    <w:rsid w:val="000A6F69"/>
    <w:rsid w:val="000A7499"/>
    <w:rsid w:val="000A7E7B"/>
    <w:rsid w:val="000B0FF4"/>
    <w:rsid w:val="000B10DF"/>
    <w:rsid w:val="000B1C74"/>
    <w:rsid w:val="000B20B5"/>
    <w:rsid w:val="000B3157"/>
    <w:rsid w:val="000B38DA"/>
    <w:rsid w:val="000B45AB"/>
    <w:rsid w:val="000B45FA"/>
    <w:rsid w:val="000B4AA9"/>
    <w:rsid w:val="000B4B53"/>
    <w:rsid w:val="000B4E09"/>
    <w:rsid w:val="000B55C4"/>
    <w:rsid w:val="000B5BC6"/>
    <w:rsid w:val="000B5ED4"/>
    <w:rsid w:val="000B6056"/>
    <w:rsid w:val="000B662B"/>
    <w:rsid w:val="000B6DE7"/>
    <w:rsid w:val="000B70BA"/>
    <w:rsid w:val="000B7437"/>
    <w:rsid w:val="000B7A04"/>
    <w:rsid w:val="000B7D8C"/>
    <w:rsid w:val="000C0E97"/>
    <w:rsid w:val="000C0FF7"/>
    <w:rsid w:val="000C1056"/>
    <w:rsid w:val="000C1F3B"/>
    <w:rsid w:val="000C254E"/>
    <w:rsid w:val="000C2EB9"/>
    <w:rsid w:val="000C32AB"/>
    <w:rsid w:val="000C35F8"/>
    <w:rsid w:val="000C3976"/>
    <w:rsid w:val="000C3AA9"/>
    <w:rsid w:val="000C3B5C"/>
    <w:rsid w:val="000C3ED8"/>
    <w:rsid w:val="000C4097"/>
    <w:rsid w:val="000C41A1"/>
    <w:rsid w:val="000C53C1"/>
    <w:rsid w:val="000C54BD"/>
    <w:rsid w:val="000C54DB"/>
    <w:rsid w:val="000C5504"/>
    <w:rsid w:val="000C563A"/>
    <w:rsid w:val="000C58AA"/>
    <w:rsid w:val="000C5F45"/>
    <w:rsid w:val="000C6528"/>
    <w:rsid w:val="000C69C5"/>
    <w:rsid w:val="000C6F08"/>
    <w:rsid w:val="000C6F5E"/>
    <w:rsid w:val="000C740F"/>
    <w:rsid w:val="000C76B6"/>
    <w:rsid w:val="000C7F25"/>
    <w:rsid w:val="000D08FE"/>
    <w:rsid w:val="000D095A"/>
    <w:rsid w:val="000D11B2"/>
    <w:rsid w:val="000D129A"/>
    <w:rsid w:val="000D1959"/>
    <w:rsid w:val="000D2153"/>
    <w:rsid w:val="000D232C"/>
    <w:rsid w:val="000D24F1"/>
    <w:rsid w:val="000D27E7"/>
    <w:rsid w:val="000D2D0D"/>
    <w:rsid w:val="000D2EC5"/>
    <w:rsid w:val="000D3179"/>
    <w:rsid w:val="000D34FA"/>
    <w:rsid w:val="000D4357"/>
    <w:rsid w:val="000D47BA"/>
    <w:rsid w:val="000D4A27"/>
    <w:rsid w:val="000D4CFD"/>
    <w:rsid w:val="000D4E56"/>
    <w:rsid w:val="000D4F9B"/>
    <w:rsid w:val="000D54BC"/>
    <w:rsid w:val="000D5F10"/>
    <w:rsid w:val="000D62CA"/>
    <w:rsid w:val="000D692C"/>
    <w:rsid w:val="000E062D"/>
    <w:rsid w:val="000E0868"/>
    <w:rsid w:val="000E0F2F"/>
    <w:rsid w:val="000E10FB"/>
    <w:rsid w:val="000E1315"/>
    <w:rsid w:val="000E14E8"/>
    <w:rsid w:val="000E1A12"/>
    <w:rsid w:val="000E1B09"/>
    <w:rsid w:val="000E1E05"/>
    <w:rsid w:val="000E2130"/>
    <w:rsid w:val="000E2231"/>
    <w:rsid w:val="000E2341"/>
    <w:rsid w:val="000E2415"/>
    <w:rsid w:val="000E2ABF"/>
    <w:rsid w:val="000E3B73"/>
    <w:rsid w:val="000E3D89"/>
    <w:rsid w:val="000E3E77"/>
    <w:rsid w:val="000E40BA"/>
    <w:rsid w:val="000E41D1"/>
    <w:rsid w:val="000E45E9"/>
    <w:rsid w:val="000E491F"/>
    <w:rsid w:val="000E4D21"/>
    <w:rsid w:val="000E5186"/>
    <w:rsid w:val="000E5260"/>
    <w:rsid w:val="000E68BE"/>
    <w:rsid w:val="000E6AAD"/>
    <w:rsid w:val="000E78A9"/>
    <w:rsid w:val="000F022E"/>
    <w:rsid w:val="000F076A"/>
    <w:rsid w:val="000F192E"/>
    <w:rsid w:val="000F1EFB"/>
    <w:rsid w:val="000F2428"/>
    <w:rsid w:val="000F28B3"/>
    <w:rsid w:val="000F2EC6"/>
    <w:rsid w:val="000F30E4"/>
    <w:rsid w:val="000F315F"/>
    <w:rsid w:val="000F3396"/>
    <w:rsid w:val="000F3482"/>
    <w:rsid w:val="000F3509"/>
    <w:rsid w:val="000F38D9"/>
    <w:rsid w:val="000F39D1"/>
    <w:rsid w:val="000F3BAF"/>
    <w:rsid w:val="000F3C6B"/>
    <w:rsid w:val="000F560F"/>
    <w:rsid w:val="000F5619"/>
    <w:rsid w:val="000F56B6"/>
    <w:rsid w:val="000F586E"/>
    <w:rsid w:val="000F5D12"/>
    <w:rsid w:val="000F6AE4"/>
    <w:rsid w:val="000F6D2B"/>
    <w:rsid w:val="000F6FB0"/>
    <w:rsid w:val="000F7222"/>
    <w:rsid w:val="000F75BF"/>
    <w:rsid w:val="000F780B"/>
    <w:rsid w:val="000F7A92"/>
    <w:rsid w:val="0010067E"/>
    <w:rsid w:val="00100693"/>
    <w:rsid w:val="00100F95"/>
    <w:rsid w:val="00101899"/>
    <w:rsid w:val="0010196E"/>
    <w:rsid w:val="00101B3E"/>
    <w:rsid w:val="00101CA2"/>
    <w:rsid w:val="00101F2F"/>
    <w:rsid w:val="001022BD"/>
    <w:rsid w:val="0010278B"/>
    <w:rsid w:val="0010326F"/>
    <w:rsid w:val="001037E3"/>
    <w:rsid w:val="00103866"/>
    <w:rsid w:val="00103C43"/>
    <w:rsid w:val="0010405F"/>
    <w:rsid w:val="00104438"/>
    <w:rsid w:val="00104A70"/>
    <w:rsid w:val="001052D7"/>
    <w:rsid w:val="001054A5"/>
    <w:rsid w:val="00105BFD"/>
    <w:rsid w:val="00105D28"/>
    <w:rsid w:val="00105D33"/>
    <w:rsid w:val="0010600F"/>
    <w:rsid w:val="001060EE"/>
    <w:rsid w:val="001062AD"/>
    <w:rsid w:val="001067F7"/>
    <w:rsid w:val="00107351"/>
    <w:rsid w:val="0011012F"/>
    <w:rsid w:val="00110AA5"/>
    <w:rsid w:val="001116E2"/>
    <w:rsid w:val="0011182F"/>
    <w:rsid w:val="00112234"/>
    <w:rsid w:val="0011228E"/>
    <w:rsid w:val="001123F1"/>
    <w:rsid w:val="00112AA1"/>
    <w:rsid w:val="00112C2F"/>
    <w:rsid w:val="00113A6E"/>
    <w:rsid w:val="00113FC9"/>
    <w:rsid w:val="00114329"/>
    <w:rsid w:val="001148D0"/>
    <w:rsid w:val="0011537D"/>
    <w:rsid w:val="001155A9"/>
    <w:rsid w:val="001157DF"/>
    <w:rsid w:val="00115EEE"/>
    <w:rsid w:val="001168BC"/>
    <w:rsid w:val="00116FEA"/>
    <w:rsid w:val="0011710B"/>
    <w:rsid w:val="00117410"/>
    <w:rsid w:val="00117631"/>
    <w:rsid w:val="001177AB"/>
    <w:rsid w:val="00117EB4"/>
    <w:rsid w:val="00120DDE"/>
    <w:rsid w:val="0012153F"/>
    <w:rsid w:val="001215FD"/>
    <w:rsid w:val="00121974"/>
    <w:rsid w:val="00121E56"/>
    <w:rsid w:val="00121EFB"/>
    <w:rsid w:val="0012243F"/>
    <w:rsid w:val="00122B28"/>
    <w:rsid w:val="00122D31"/>
    <w:rsid w:val="00123386"/>
    <w:rsid w:val="001236B1"/>
    <w:rsid w:val="00123B63"/>
    <w:rsid w:val="00123C38"/>
    <w:rsid w:val="00124A4E"/>
    <w:rsid w:val="00124D04"/>
    <w:rsid w:val="00124DA9"/>
    <w:rsid w:val="00125ACB"/>
    <w:rsid w:val="00125CEE"/>
    <w:rsid w:val="00125D6F"/>
    <w:rsid w:val="00126327"/>
    <w:rsid w:val="001268DB"/>
    <w:rsid w:val="001269A5"/>
    <w:rsid w:val="00126B17"/>
    <w:rsid w:val="00126D3B"/>
    <w:rsid w:val="00127137"/>
    <w:rsid w:val="0012761A"/>
    <w:rsid w:val="00127CC7"/>
    <w:rsid w:val="0013030E"/>
    <w:rsid w:val="001315F2"/>
    <w:rsid w:val="00131627"/>
    <w:rsid w:val="00131BDE"/>
    <w:rsid w:val="00131D97"/>
    <w:rsid w:val="00131DD9"/>
    <w:rsid w:val="001324CB"/>
    <w:rsid w:val="00132857"/>
    <w:rsid w:val="00133569"/>
    <w:rsid w:val="00133764"/>
    <w:rsid w:val="001343BE"/>
    <w:rsid w:val="001349CF"/>
    <w:rsid w:val="00134A37"/>
    <w:rsid w:val="0013525E"/>
    <w:rsid w:val="00135698"/>
    <w:rsid w:val="0013681B"/>
    <w:rsid w:val="00136E8C"/>
    <w:rsid w:val="001371A2"/>
    <w:rsid w:val="00137354"/>
    <w:rsid w:val="00137AB3"/>
    <w:rsid w:val="00137C9B"/>
    <w:rsid w:val="00137F12"/>
    <w:rsid w:val="00140186"/>
    <w:rsid w:val="0014063F"/>
    <w:rsid w:val="00140716"/>
    <w:rsid w:val="00140A3D"/>
    <w:rsid w:val="0014169B"/>
    <w:rsid w:val="00141D75"/>
    <w:rsid w:val="00141DD1"/>
    <w:rsid w:val="00142B12"/>
    <w:rsid w:val="00142C8C"/>
    <w:rsid w:val="00142E09"/>
    <w:rsid w:val="001436CB"/>
    <w:rsid w:val="0014372F"/>
    <w:rsid w:val="00143C09"/>
    <w:rsid w:val="001449F2"/>
    <w:rsid w:val="00144B16"/>
    <w:rsid w:val="00144C03"/>
    <w:rsid w:val="00144D04"/>
    <w:rsid w:val="00144FD9"/>
    <w:rsid w:val="001450FD"/>
    <w:rsid w:val="00145F55"/>
    <w:rsid w:val="001461CA"/>
    <w:rsid w:val="00146395"/>
    <w:rsid w:val="00146614"/>
    <w:rsid w:val="001471B6"/>
    <w:rsid w:val="00147533"/>
    <w:rsid w:val="001502CF"/>
    <w:rsid w:val="001502E5"/>
    <w:rsid w:val="001504C3"/>
    <w:rsid w:val="00150658"/>
    <w:rsid w:val="00150CA2"/>
    <w:rsid w:val="00150EE4"/>
    <w:rsid w:val="00151078"/>
    <w:rsid w:val="0015107F"/>
    <w:rsid w:val="0015108A"/>
    <w:rsid w:val="00151411"/>
    <w:rsid w:val="00151462"/>
    <w:rsid w:val="0015192B"/>
    <w:rsid w:val="00151CCC"/>
    <w:rsid w:val="00151F81"/>
    <w:rsid w:val="0015207B"/>
    <w:rsid w:val="00152162"/>
    <w:rsid w:val="001525A9"/>
    <w:rsid w:val="00152909"/>
    <w:rsid w:val="00152C8E"/>
    <w:rsid w:val="00152E22"/>
    <w:rsid w:val="001535AB"/>
    <w:rsid w:val="0015366F"/>
    <w:rsid w:val="00153A75"/>
    <w:rsid w:val="00153BF8"/>
    <w:rsid w:val="00153CFA"/>
    <w:rsid w:val="001541FA"/>
    <w:rsid w:val="001542E3"/>
    <w:rsid w:val="0015454E"/>
    <w:rsid w:val="00154871"/>
    <w:rsid w:val="00154907"/>
    <w:rsid w:val="00154C25"/>
    <w:rsid w:val="00154DD0"/>
    <w:rsid w:val="00154F67"/>
    <w:rsid w:val="001552BD"/>
    <w:rsid w:val="0015533F"/>
    <w:rsid w:val="00156A0F"/>
    <w:rsid w:val="0015717A"/>
    <w:rsid w:val="00157199"/>
    <w:rsid w:val="001572C4"/>
    <w:rsid w:val="001573A9"/>
    <w:rsid w:val="00157A46"/>
    <w:rsid w:val="00160710"/>
    <w:rsid w:val="00160AE1"/>
    <w:rsid w:val="00160E31"/>
    <w:rsid w:val="001614FD"/>
    <w:rsid w:val="001620D2"/>
    <w:rsid w:val="001624AA"/>
    <w:rsid w:val="001626AB"/>
    <w:rsid w:val="001627B0"/>
    <w:rsid w:val="001627C3"/>
    <w:rsid w:val="00163452"/>
    <w:rsid w:val="00163D54"/>
    <w:rsid w:val="00164316"/>
    <w:rsid w:val="00164C32"/>
    <w:rsid w:val="00164CB0"/>
    <w:rsid w:val="00164D58"/>
    <w:rsid w:val="00165C23"/>
    <w:rsid w:val="00165E2D"/>
    <w:rsid w:val="00165EAC"/>
    <w:rsid w:val="00165EE8"/>
    <w:rsid w:val="00166704"/>
    <w:rsid w:val="001667C3"/>
    <w:rsid w:val="00166BF3"/>
    <w:rsid w:val="00166D6A"/>
    <w:rsid w:val="00167092"/>
    <w:rsid w:val="00167498"/>
    <w:rsid w:val="001677BA"/>
    <w:rsid w:val="00167AB8"/>
    <w:rsid w:val="00167D2C"/>
    <w:rsid w:val="00167EE1"/>
    <w:rsid w:val="001700BD"/>
    <w:rsid w:val="00170400"/>
    <w:rsid w:val="001705B2"/>
    <w:rsid w:val="001706EA"/>
    <w:rsid w:val="00170736"/>
    <w:rsid w:val="001715D8"/>
    <w:rsid w:val="001716A5"/>
    <w:rsid w:val="001724B9"/>
    <w:rsid w:val="0017255A"/>
    <w:rsid w:val="00172A29"/>
    <w:rsid w:val="00173025"/>
    <w:rsid w:val="001732C7"/>
    <w:rsid w:val="00173751"/>
    <w:rsid w:val="001745ED"/>
    <w:rsid w:val="00175CCA"/>
    <w:rsid w:val="00175CCD"/>
    <w:rsid w:val="001769A8"/>
    <w:rsid w:val="00176AA4"/>
    <w:rsid w:val="00176CC5"/>
    <w:rsid w:val="00176F20"/>
    <w:rsid w:val="00177D24"/>
    <w:rsid w:val="00180678"/>
    <w:rsid w:val="00180AAE"/>
    <w:rsid w:val="00180B0B"/>
    <w:rsid w:val="00180F8A"/>
    <w:rsid w:val="001816A0"/>
    <w:rsid w:val="00181755"/>
    <w:rsid w:val="001825EA"/>
    <w:rsid w:val="001827B9"/>
    <w:rsid w:val="001828F7"/>
    <w:rsid w:val="00182E15"/>
    <w:rsid w:val="001831CB"/>
    <w:rsid w:val="00183242"/>
    <w:rsid w:val="001832CD"/>
    <w:rsid w:val="00183341"/>
    <w:rsid w:val="001836B3"/>
    <w:rsid w:val="00183976"/>
    <w:rsid w:val="00183B97"/>
    <w:rsid w:val="00183C0D"/>
    <w:rsid w:val="00184821"/>
    <w:rsid w:val="00184AD0"/>
    <w:rsid w:val="00184DE9"/>
    <w:rsid w:val="00184F6B"/>
    <w:rsid w:val="00185AE6"/>
    <w:rsid w:val="00185B56"/>
    <w:rsid w:val="00186560"/>
    <w:rsid w:val="001865BE"/>
    <w:rsid w:val="00186F68"/>
    <w:rsid w:val="0018716E"/>
    <w:rsid w:val="0018743E"/>
    <w:rsid w:val="00187A3F"/>
    <w:rsid w:val="001900EC"/>
    <w:rsid w:val="00190582"/>
    <w:rsid w:val="00190E8C"/>
    <w:rsid w:val="00191CB8"/>
    <w:rsid w:val="0019216E"/>
    <w:rsid w:val="00192FC3"/>
    <w:rsid w:val="00193A5E"/>
    <w:rsid w:val="001946ED"/>
    <w:rsid w:val="00194A37"/>
    <w:rsid w:val="00194AF6"/>
    <w:rsid w:val="00194F72"/>
    <w:rsid w:val="001952C2"/>
    <w:rsid w:val="001953BE"/>
    <w:rsid w:val="0019542A"/>
    <w:rsid w:val="00195986"/>
    <w:rsid w:val="00195A48"/>
    <w:rsid w:val="00195AEF"/>
    <w:rsid w:val="00195CEF"/>
    <w:rsid w:val="0019620E"/>
    <w:rsid w:val="00196A12"/>
    <w:rsid w:val="00196CCD"/>
    <w:rsid w:val="0019718A"/>
    <w:rsid w:val="001978C9"/>
    <w:rsid w:val="00197A05"/>
    <w:rsid w:val="00197D5C"/>
    <w:rsid w:val="001A0540"/>
    <w:rsid w:val="001A0BAE"/>
    <w:rsid w:val="001A0F64"/>
    <w:rsid w:val="001A122E"/>
    <w:rsid w:val="001A140F"/>
    <w:rsid w:val="001A1EB2"/>
    <w:rsid w:val="001A21B7"/>
    <w:rsid w:val="001A23AF"/>
    <w:rsid w:val="001A2A1D"/>
    <w:rsid w:val="001A2A9B"/>
    <w:rsid w:val="001A30AF"/>
    <w:rsid w:val="001A31FD"/>
    <w:rsid w:val="001A3226"/>
    <w:rsid w:val="001A332F"/>
    <w:rsid w:val="001A3375"/>
    <w:rsid w:val="001A3454"/>
    <w:rsid w:val="001A34F3"/>
    <w:rsid w:val="001A357F"/>
    <w:rsid w:val="001A39D7"/>
    <w:rsid w:val="001A3B3F"/>
    <w:rsid w:val="001A3CD7"/>
    <w:rsid w:val="001A3DB7"/>
    <w:rsid w:val="001A42AC"/>
    <w:rsid w:val="001A4388"/>
    <w:rsid w:val="001A4487"/>
    <w:rsid w:val="001A452C"/>
    <w:rsid w:val="001A4D3C"/>
    <w:rsid w:val="001A4EC2"/>
    <w:rsid w:val="001A4FA6"/>
    <w:rsid w:val="001A53E1"/>
    <w:rsid w:val="001A5CEB"/>
    <w:rsid w:val="001A5EE3"/>
    <w:rsid w:val="001A6117"/>
    <w:rsid w:val="001A6E0E"/>
    <w:rsid w:val="001A70C7"/>
    <w:rsid w:val="001B026B"/>
    <w:rsid w:val="001B0342"/>
    <w:rsid w:val="001B0643"/>
    <w:rsid w:val="001B0E67"/>
    <w:rsid w:val="001B0F2E"/>
    <w:rsid w:val="001B14A0"/>
    <w:rsid w:val="001B1754"/>
    <w:rsid w:val="001B1B9B"/>
    <w:rsid w:val="001B1F4B"/>
    <w:rsid w:val="001B29A6"/>
    <w:rsid w:val="001B3061"/>
    <w:rsid w:val="001B33B7"/>
    <w:rsid w:val="001B39A1"/>
    <w:rsid w:val="001B4043"/>
    <w:rsid w:val="001B43CF"/>
    <w:rsid w:val="001B481E"/>
    <w:rsid w:val="001B4ACE"/>
    <w:rsid w:val="001B4D05"/>
    <w:rsid w:val="001B4D1A"/>
    <w:rsid w:val="001B4DC4"/>
    <w:rsid w:val="001B4DE0"/>
    <w:rsid w:val="001B4F2F"/>
    <w:rsid w:val="001B4F8C"/>
    <w:rsid w:val="001B5478"/>
    <w:rsid w:val="001B5500"/>
    <w:rsid w:val="001B666F"/>
    <w:rsid w:val="001B681C"/>
    <w:rsid w:val="001B68C3"/>
    <w:rsid w:val="001B7DE3"/>
    <w:rsid w:val="001B7E09"/>
    <w:rsid w:val="001B7FBA"/>
    <w:rsid w:val="001C05B3"/>
    <w:rsid w:val="001C0CE7"/>
    <w:rsid w:val="001C10A6"/>
    <w:rsid w:val="001C1554"/>
    <w:rsid w:val="001C1D21"/>
    <w:rsid w:val="001C22B5"/>
    <w:rsid w:val="001C28FA"/>
    <w:rsid w:val="001C2F57"/>
    <w:rsid w:val="001C3418"/>
    <w:rsid w:val="001C3D66"/>
    <w:rsid w:val="001C3FE9"/>
    <w:rsid w:val="001C46D9"/>
    <w:rsid w:val="001C4EE3"/>
    <w:rsid w:val="001C521C"/>
    <w:rsid w:val="001C5E6F"/>
    <w:rsid w:val="001C642A"/>
    <w:rsid w:val="001C6614"/>
    <w:rsid w:val="001C663B"/>
    <w:rsid w:val="001C6792"/>
    <w:rsid w:val="001C6B55"/>
    <w:rsid w:val="001C6BE6"/>
    <w:rsid w:val="001C6C21"/>
    <w:rsid w:val="001C6E13"/>
    <w:rsid w:val="001D04AF"/>
    <w:rsid w:val="001D0B82"/>
    <w:rsid w:val="001D120A"/>
    <w:rsid w:val="001D1526"/>
    <w:rsid w:val="001D1590"/>
    <w:rsid w:val="001D17BA"/>
    <w:rsid w:val="001D1EAE"/>
    <w:rsid w:val="001D27DA"/>
    <w:rsid w:val="001D3145"/>
    <w:rsid w:val="001D32C6"/>
    <w:rsid w:val="001D3392"/>
    <w:rsid w:val="001D3538"/>
    <w:rsid w:val="001D3916"/>
    <w:rsid w:val="001D3E86"/>
    <w:rsid w:val="001D403E"/>
    <w:rsid w:val="001D464C"/>
    <w:rsid w:val="001D475C"/>
    <w:rsid w:val="001D48EC"/>
    <w:rsid w:val="001D4ABA"/>
    <w:rsid w:val="001D4E59"/>
    <w:rsid w:val="001D5142"/>
    <w:rsid w:val="001D547D"/>
    <w:rsid w:val="001D54FB"/>
    <w:rsid w:val="001D58BC"/>
    <w:rsid w:val="001D59F0"/>
    <w:rsid w:val="001D5F70"/>
    <w:rsid w:val="001D600D"/>
    <w:rsid w:val="001D601C"/>
    <w:rsid w:val="001D60EC"/>
    <w:rsid w:val="001D6320"/>
    <w:rsid w:val="001D689B"/>
    <w:rsid w:val="001D72B9"/>
    <w:rsid w:val="001D72D4"/>
    <w:rsid w:val="001E07AA"/>
    <w:rsid w:val="001E0ABD"/>
    <w:rsid w:val="001E0D91"/>
    <w:rsid w:val="001E0FA9"/>
    <w:rsid w:val="001E1529"/>
    <w:rsid w:val="001E19B9"/>
    <w:rsid w:val="001E1ACE"/>
    <w:rsid w:val="001E1C73"/>
    <w:rsid w:val="001E1E66"/>
    <w:rsid w:val="001E221D"/>
    <w:rsid w:val="001E22C9"/>
    <w:rsid w:val="001E2745"/>
    <w:rsid w:val="001E322F"/>
    <w:rsid w:val="001E35F8"/>
    <w:rsid w:val="001E3A14"/>
    <w:rsid w:val="001E45E8"/>
    <w:rsid w:val="001E4CEE"/>
    <w:rsid w:val="001E53BF"/>
    <w:rsid w:val="001E5F55"/>
    <w:rsid w:val="001E64D4"/>
    <w:rsid w:val="001E6688"/>
    <w:rsid w:val="001E6C44"/>
    <w:rsid w:val="001E6F1F"/>
    <w:rsid w:val="001E76B2"/>
    <w:rsid w:val="001E7B24"/>
    <w:rsid w:val="001E7D17"/>
    <w:rsid w:val="001E7EF8"/>
    <w:rsid w:val="001F1628"/>
    <w:rsid w:val="001F16A4"/>
    <w:rsid w:val="001F2031"/>
    <w:rsid w:val="001F2314"/>
    <w:rsid w:val="001F240D"/>
    <w:rsid w:val="001F272B"/>
    <w:rsid w:val="001F2D1E"/>
    <w:rsid w:val="001F2D2D"/>
    <w:rsid w:val="001F2ED1"/>
    <w:rsid w:val="001F3188"/>
    <w:rsid w:val="001F341B"/>
    <w:rsid w:val="001F3E60"/>
    <w:rsid w:val="001F41DB"/>
    <w:rsid w:val="001F4997"/>
    <w:rsid w:val="001F4A53"/>
    <w:rsid w:val="001F4DD0"/>
    <w:rsid w:val="001F508B"/>
    <w:rsid w:val="001F5C76"/>
    <w:rsid w:val="001F5FB6"/>
    <w:rsid w:val="001F6483"/>
    <w:rsid w:val="001F6553"/>
    <w:rsid w:val="001F66CD"/>
    <w:rsid w:val="001F6E33"/>
    <w:rsid w:val="001F6E35"/>
    <w:rsid w:val="001F6EDE"/>
    <w:rsid w:val="001F6FF3"/>
    <w:rsid w:val="001F7128"/>
    <w:rsid w:val="001F78D7"/>
    <w:rsid w:val="001F796B"/>
    <w:rsid w:val="001F7E72"/>
    <w:rsid w:val="002002A5"/>
    <w:rsid w:val="002002C6"/>
    <w:rsid w:val="0020111A"/>
    <w:rsid w:val="0020147B"/>
    <w:rsid w:val="002017B9"/>
    <w:rsid w:val="00201998"/>
    <w:rsid w:val="00201C30"/>
    <w:rsid w:val="002033FD"/>
    <w:rsid w:val="00203574"/>
    <w:rsid w:val="00203F08"/>
    <w:rsid w:val="0020421B"/>
    <w:rsid w:val="00204C9A"/>
    <w:rsid w:val="00204D65"/>
    <w:rsid w:val="00204FC1"/>
    <w:rsid w:val="00205178"/>
    <w:rsid w:val="00205C7D"/>
    <w:rsid w:val="00207A02"/>
    <w:rsid w:val="0021028F"/>
    <w:rsid w:val="0021048C"/>
    <w:rsid w:val="00210678"/>
    <w:rsid w:val="00210A6E"/>
    <w:rsid w:val="00210BDD"/>
    <w:rsid w:val="00211065"/>
    <w:rsid w:val="002118BB"/>
    <w:rsid w:val="00211ECD"/>
    <w:rsid w:val="002122CB"/>
    <w:rsid w:val="002127EC"/>
    <w:rsid w:val="002127FD"/>
    <w:rsid w:val="00212C53"/>
    <w:rsid w:val="002134D3"/>
    <w:rsid w:val="0021397F"/>
    <w:rsid w:val="002139B2"/>
    <w:rsid w:val="00213E51"/>
    <w:rsid w:val="0021491A"/>
    <w:rsid w:val="00214CAD"/>
    <w:rsid w:val="00215415"/>
    <w:rsid w:val="00215FA3"/>
    <w:rsid w:val="00216473"/>
    <w:rsid w:val="002170DC"/>
    <w:rsid w:val="00217A80"/>
    <w:rsid w:val="00220704"/>
    <w:rsid w:val="002214FB"/>
    <w:rsid w:val="00221629"/>
    <w:rsid w:val="0022165C"/>
    <w:rsid w:val="00221A32"/>
    <w:rsid w:val="00221BD0"/>
    <w:rsid w:val="00221D83"/>
    <w:rsid w:val="00221F96"/>
    <w:rsid w:val="00221FB3"/>
    <w:rsid w:val="002222A5"/>
    <w:rsid w:val="002222D9"/>
    <w:rsid w:val="00222CDB"/>
    <w:rsid w:val="00222DEB"/>
    <w:rsid w:val="00222E73"/>
    <w:rsid w:val="00222FCA"/>
    <w:rsid w:val="002231B8"/>
    <w:rsid w:val="0022334D"/>
    <w:rsid w:val="002240C9"/>
    <w:rsid w:val="00224502"/>
    <w:rsid w:val="00224750"/>
    <w:rsid w:val="002256D8"/>
    <w:rsid w:val="00225790"/>
    <w:rsid w:val="002259B9"/>
    <w:rsid w:val="00225BDC"/>
    <w:rsid w:val="00226691"/>
    <w:rsid w:val="00226A74"/>
    <w:rsid w:val="0022773E"/>
    <w:rsid w:val="00227A85"/>
    <w:rsid w:val="00227CEC"/>
    <w:rsid w:val="00227FAC"/>
    <w:rsid w:val="00230598"/>
    <w:rsid w:val="00230CD1"/>
    <w:rsid w:val="00230D6E"/>
    <w:rsid w:val="00230EBB"/>
    <w:rsid w:val="00231DBE"/>
    <w:rsid w:val="00232024"/>
    <w:rsid w:val="00232AA7"/>
    <w:rsid w:val="00232B92"/>
    <w:rsid w:val="00232EDB"/>
    <w:rsid w:val="00233816"/>
    <w:rsid w:val="002340C5"/>
    <w:rsid w:val="002343DC"/>
    <w:rsid w:val="0023459C"/>
    <w:rsid w:val="00234E00"/>
    <w:rsid w:val="00234E0C"/>
    <w:rsid w:val="002352C0"/>
    <w:rsid w:val="002353FB"/>
    <w:rsid w:val="00236679"/>
    <w:rsid w:val="00237575"/>
    <w:rsid w:val="00237975"/>
    <w:rsid w:val="00237FD6"/>
    <w:rsid w:val="002400B4"/>
    <w:rsid w:val="002407A5"/>
    <w:rsid w:val="00240C01"/>
    <w:rsid w:val="00241484"/>
    <w:rsid w:val="002424A0"/>
    <w:rsid w:val="0024274B"/>
    <w:rsid w:val="00242E27"/>
    <w:rsid w:val="00242E37"/>
    <w:rsid w:val="00242F3A"/>
    <w:rsid w:val="00243225"/>
    <w:rsid w:val="00243712"/>
    <w:rsid w:val="0024397B"/>
    <w:rsid w:val="00243F26"/>
    <w:rsid w:val="00244148"/>
    <w:rsid w:val="0024448F"/>
    <w:rsid w:val="00244A36"/>
    <w:rsid w:val="00245BE5"/>
    <w:rsid w:val="00246112"/>
    <w:rsid w:val="00246578"/>
    <w:rsid w:val="0024667B"/>
    <w:rsid w:val="002472E4"/>
    <w:rsid w:val="002475C4"/>
    <w:rsid w:val="00247785"/>
    <w:rsid w:val="002477C3"/>
    <w:rsid w:val="002502EB"/>
    <w:rsid w:val="00250E1D"/>
    <w:rsid w:val="0025199B"/>
    <w:rsid w:val="00251E8A"/>
    <w:rsid w:val="0025227A"/>
    <w:rsid w:val="00252632"/>
    <w:rsid w:val="002527DC"/>
    <w:rsid w:val="0025284F"/>
    <w:rsid w:val="00253417"/>
    <w:rsid w:val="002537A4"/>
    <w:rsid w:val="0025391F"/>
    <w:rsid w:val="00253EEF"/>
    <w:rsid w:val="00254003"/>
    <w:rsid w:val="00254BB8"/>
    <w:rsid w:val="00255104"/>
    <w:rsid w:val="002554D5"/>
    <w:rsid w:val="0025575A"/>
    <w:rsid w:val="0025586F"/>
    <w:rsid w:val="00255AF1"/>
    <w:rsid w:val="00255BAD"/>
    <w:rsid w:val="0025600D"/>
    <w:rsid w:val="00256567"/>
    <w:rsid w:val="002565FA"/>
    <w:rsid w:val="00256AEB"/>
    <w:rsid w:val="00256FF4"/>
    <w:rsid w:val="002570AA"/>
    <w:rsid w:val="00257BF3"/>
    <w:rsid w:val="00257C2D"/>
    <w:rsid w:val="0026066F"/>
    <w:rsid w:val="002609C3"/>
    <w:rsid w:val="00260B91"/>
    <w:rsid w:val="00261187"/>
    <w:rsid w:val="002614AE"/>
    <w:rsid w:val="00261988"/>
    <w:rsid w:val="002620B3"/>
    <w:rsid w:val="00262697"/>
    <w:rsid w:val="002629F4"/>
    <w:rsid w:val="00262BBD"/>
    <w:rsid w:val="00262F1A"/>
    <w:rsid w:val="00263BDB"/>
    <w:rsid w:val="0026414D"/>
    <w:rsid w:val="0026451B"/>
    <w:rsid w:val="002648F8"/>
    <w:rsid w:val="0026496D"/>
    <w:rsid w:val="00264C04"/>
    <w:rsid w:val="00264DD7"/>
    <w:rsid w:val="00265469"/>
    <w:rsid w:val="002655F2"/>
    <w:rsid w:val="00265788"/>
    <w:rsid w:val="00265A93"/>
    <w:rsid w:val="00265D4A"/>
    <w:rsid w:val="0026652D"/>
    <w:rsid w:val="00266720"/>
    <w:rsid w:val="00266A34"/>
    <w:rsid w:val="00266DA8"/>
    <w:rsid w:val="00267C70"/>
    <w:rsid w:val="00267CE6"/>
    <w:rsid w:val="0027035B"/>
    <w:rsid w:val="00270698"/>
    <w:rsid w:val="00270A02"/>
    <w:rsid w:val="00270ABB"/>
    <w:rsid w:val="00270DC1"/>
    <w:rsid w:val="00270E58"/>
    <w:rsid w:val="00270E91"/>
    <w:rsid w:val="0027108B"/>
    <w:rsid w:val="00271116"/>
    <w:rsid w:val="00271246"/>
    <w:rsid w:val="00271345"/>
    <w:rsid w:val="00271977"/>
    <w:rsid w:val="002720A0"/>
    <w:rsid w:val="002721D4"/>
    <w:rsid w:val="002724F4"/>
    <w:rsid w:val="00272ED1"/>
    <w:rsid w:val="00273C82"/>
    <w:rsid w:val="00273D92"/>
    <w:rsid w:val="0027571A"/>
    <w:rsid w:val="00275B45"/>
    <w:rsid w:val="00275CF8"/>
    <w:rsid w:val="00275EEC"/>
    <w:rsid w:val="00275FF3"/>
    <w:rsid w:val="0027625B"/>
    <w:rsid w:val="002764CE"/>
    <w:rsid w:val="00276C2E"/>
    <w:rsid w:val="00276C51"/>
    <w:rsid w:val="002775FF"/>
    <w:rsid w:val="00277CE1"/>
    <w:rsid w:val="002804F8"/>
    <w:rsid w:val="00280965"/>
    <w:rsid w:val="00280BC3"/>
    <w:rsid w:val="00280BFD"/>
    <w:rsid w:val="002812CA"/>
    <w:rsid w:val="002813DF"/>
    <w:rsid w:val="00281651"/>
    <w:rsid w:val="002816BE"/>
    <w:rsid w:val="00281A49"/>
    <w:rsid w:val="00281AAD"/>
    <w:rsid w:val="00281BA3"/>
    <w:rsid w:val="00281C62"/>
    <w:rsid w:val="002821C9"/>
    <w:rsid w:val="002824C5"/>
    <w:rsid w:val="00282926"/>
    <w:rsid w:val="002829D3"/>
    <w:rsid w:val="00282B1C"/>
    <w:rsid w:val="0028338A"/>
    <w:rsid w:val="002839E2"/>
    <w:rsid w:val="00283B43"/>
    <w:rsid w:val="00284202"/>
    <w:rsid w:val="002843AD"/>
    <w:rsid w:val="0028459B"/>
    <w:rsid w:val="0028466D"/>
    <w:rsid w:val="00284B5C"/>
    <w:rsid w:val="00284BF0"/>
    <w:rsid w:val="00285787"/>
    <w:rsid w:val="002858D5"/>
    <w:rsid w:val="00285C9D"/>
    <w:rsid w:val="002868A5"/>
    <w:rsid w:val="002868E0"/>
    <w:rsid w:val="00286A2D"/>
    <w:rsid w:val="00286D1E"/>
    <w:rsid w:val="00286D94"/>
    <w:rsid w:val="00287029"/>
    <w:rsid w:val="00287402"/>
    <w:rsid w:val="002876A0"/>
    <w:rsid w:val="002878E4"/>
    <w:rsid w:val="00287BBC"/>
    <w:rsid w:val="00287EC2"/>
    <w:rsid w:val="0029059B"/>
    <w:rsid w:val="00290A86"/>
    <w:rsid w:val="00290B28"/>
    <w:rsid w:val="00290BD8"/>
    <w:rsid w:val="00290FC1"/>
    <w:rsid w:val="00291138"/>
    <w:rsid w:val="00291225"/>
    <w:rsid w:val="00291551"/>
    <w:rsid w:val="0029201F"/>
    <w:rsid w:val="00292048"/>
    <w:rsid w:val="002921D0"/>
    <w:rsid w:val="0029285D"/>
    <w:rsid w:val="002939F6"/>
    <w:rsid w:val="00293A8E"/>
    <w:rsid w:val="00293E7F"/>
    <w:rsid w:val="002941D4"/>
    <w:rsid w:val="00294752"/>
    <w:rsid w:val="00294990"/>
    <w:rsid w:val="00294A55"/>
    <w:rsid w:val="00294A70"/>
    <w:rsid w:val="00295537"/>
    <w:rsid w:val="00295631"/>
    <w:rsid w:val="00295F7E"/>
    <w:rsid w:val="00296669"/>
    <w:rsid w:val="0029743C"/>
    <w:rsid w:val="002976BA"/>
    <w:rsid w:val="002976CB"/>
    <w:rsid w:val="002978E0"/>
    <w:rsid w:val="002979B7"/>
    <w:rsid w:val="00297D1B"/>
    <w:rsid w:val="002A0F81"/>
    <w:rsid w:val="002A114D"/>
    <w:rsid w:val="002A14F2"/>
    <w:rsid w:val="002A1822"/>
    <w:rsid w:val="002A1AFC"/>
    <w:rsid w:val="002A2118"/>
    <w:rsid w:val="002A2189"/>
    <w:rsid w:val="002A24D6"/>
    <w:rsid w:val="002A2548"/>
    <w:rsid w:val="002A275C"/>
    <w:rsid w:val="002A27ED"/>
    <w:rsid w:val="002A32F3"/>
    <w:rsid w:val="002A3515"/>
    <w:rsid w:val="002A3D39"/>
    <w:rsid w:val="002A45A2"/>
    <w:rsid w:val="002A4C73"/>
    <w:rsid w:val="002A5E3D"/>
    <w:rsid w:val="002A61AC"/>
    <w:rsid w:val="002A6831"/>
    <w:rsid w:val="002A6C52"/>
    <w:rsid w:val="002A720D"/>
    <w:rsid w:val="002A75D8"/>
    <w:rsid w:val="002A7779"/>
    <w:rsid w:val="002A78B1"/>
    <w:rsid w:val="002A7E98"/>
    <w:rsid w:val="002A7F6F"/>
    <w:rsid w:val="002B03E5"/>
    <w:rsid w:val="002B0876"/>
    <w:rsid w:val="002B09A3"/>
    <w:rsid w:val="002B0EFC"/>
    <w:rsid w:val="002B12BC"/>
    <w:rsid w:val="002B1721"/>
    <w:rsid w:val="002B1DDF"/>
    <w:rsid w:val="002B2D5D"/>
    <w:rsid w:val="002B3008"/>
    <w:rsid w:val="002B3677"/>
    <w:rsid w:val="002B380F"/>
    <w:rsid w:val="002B4447"/>
    <w:rsid w:val="002B452C"/>
    <w:rsid w:val="002B47EF"/>
    <w:rsid w:val="002B49F7"/>
    <w:rsid w:val="002B501A"/>
    <w:rsid w:val="002B511F"/>
    <w:rsid w:val="002B55E5"/>
    <w:rsid w:val="002B5BFC"/>
    <w:rsid w:val="002B5CD7"/>
    <w:rsid w:val="002B5D43"/>
    <w:rsid w:val="002B5E59"/>
    <w:rsid w:val="002B5FEC"/>
    <w:rsid w:val="002B60A0"/>
    <w:rsid w:val="002B60FF"/>
    <w:rsid w:val="002B66D5"/>
    <w:rsid w:val="002B6FCA"/>
    <w:rsid w:val="002B7B1A"/>
    <w:rsid w:val="002C016C"/>
    <w:rsid w:val="002C04CF"/>
    <w:rsid w:val="002C1416"/>
    <w:rsid w:val="002C1C9B"/>
    <w:rsid w:val="002C2662"/>
    <w:rsid w:val="002C288E"/>
    <w:rsid w:val="002C28A5"/>
    <w:rsid w:val="002C29C8"/>
    <w:rsid w:val="002C2A59"/>
    <w:rsid w:val="002C375E"/>
    <w:rsid w:val="002C399C"/>
    <w:rsid w:val="002C3BD4"/>
    <w:rsid w:val="002C3D5C"/>
    <w:rsid w:val="002C3E1A"/>
    <w:rsid w:val="002C43DC"/>
    <w:rsid w:val="002C46D2"/>
    <w:rsid w:val="002C4781"/>
    <w:rsid w:val="002C4BC6"/>
    <w:rsid w:val="002C4C4E"/>
    <w:rsid w:val="002C4C76"/>
    <w:rsid w:val="002C4E08"/>
    <w:rsid w:val="002C4E2C"/>
    <w:rsid w:val="002C4FFC"/>
    <w:rsid w:val="002C6022"/>
    <w:rsid w:val="002C6952"/>
    <w:rsid w:val="002C6B94"/>
    <w:rsid w:val="002C6C25"/>
    <w:rsid w:val="002C6F30"/>
    <w:rsid w:val="002C7293"/>
    <w:rsid w:val="002C7A5A"/>
    <w:rsid w:val="002C7DD2"/>
    <w:rsid w:val="002D095D"/>
    <w:rsid w:val="002D0AD9"/>
    <w:rsid w:val="002D0D39"/>
    <w:rsid w:val="002D112F"/>
    <w:rsid w:val="002D12A8"/>
    <w:rsid w:val="002D1690"/>
    <w:rsid w:val="002D18D4"/>
    <w:rsid w:val="002D1974"/>
    <w:rsid w:val="002D1AA7"/>
    <w:rsid w:val="002D1B92"/>
    <w:rsid w:val="002D264A"/>
    <w:rsid w:val="002D2CF7"/>
    <w:rsid w:val="002D2D6A"/>
    <w:rsid w:val="002D31BB"/>
    <w:rsid w:val="002D31F8"/>
    <w:rsid w:val="002D36FF"/>
    <w:rsid w:val="002D3907"/>
    <w:rsid w:val="002D3EF9"/>
    <w:rsid w:val="002D40EE"/>
    <w:rsid w:val="002D46F1"/>
    <w:rsid w:val="002D476B"/>
    <w:rsid w:val="002D58D7"/>
    <w:rsid w:val="002D5BDF"/>
    <w:rsid w:val="002D6AD1"/>
    <w:rsid w:val="002D6D0D"/>
    <w:rsid w:val="002D7455"/>
    <w:rsid w:val="002D78AD"/>
    <w:rsid w:val="002D794E"/>
    <w:rsid w:val="002D7D32"/>
    <w:rsid w:val="002D7D39"/>
    <w:rsid w:val="002E03D8"/>
    <w:rsid w:val="002E0FE2"/>
    <w:rsid w:val="002E11B9"/>
    <w:rsid w:val="002E1736"/>
    <w:rsid w:val="002E1869"/>
    <w:rsid w:val="002E1A19"/>
    <w:rsid w:val="002E227F"/>
    <w:rsid w:val="002E2545"/>
    <w:rsid w:val="002E25FF"/>
    <w:rsid w:val="002E26AA"/>
    <w:rsid w:val="002E27FB"/>
    <w:rsid w:val="002E2D57"/>
    <w:rsid w:val="002E319A"/>
    <w:rsid w:val="002E371A"/>
    <w:rsid w:val="002E3CDD"/>
    <w:rsid w:val="002E4263"/>
    <w:rsid w:val="002E4731"/>
    <w:rsid w:val="002E490D"/>
    <w:rsid w:val="002E49C5"/>
    <w:rsid w:val="002E4E25"/>
    <w:rsid w:val="002E511E"/>
    <w:rsid w:val="002E5585"/>
    <w:rsid w:val="002E6731"/>
    <w:rsid w:val="002E6789"/>
    <w:rsid w:val="002E6B96"/>
    <w:rsid w:val="002E6EF8"/>
    <w:rsid w:val="002E6FB4"/>
    <w:rsid w:val="002E717B"/>
    <w:rsid w:val="002E78A0"/>
    <w:rsid w:val="002E7F61"/>
    <w:rsid w:val="002F0477"/>
    <w:rsid w:val="002F089B"/>
    <w:rsid w:val="002F0E14"/>
    <w:rsid w:val="002F1337"/>
    <w:rsid w:val="002F1D9F"/>
    <w:rsid w:val="002F2449"/>
    <w:rsid w:val="002F2526"/>
    <w:rsid w:val="002F2CCF"/>
    <w:rsid w:val="002F2CE3"/>
    <w:rsid w:val="002F2DFC"/>
    <w:rsid w:val="002F2F62"/>
    <w:rsid w:val="002F3582"/>
    <w:rsid w:val="002F3B4F"/>
    <w:rsid w:val="002F3C10"/>
    <w:rsid w:val="002F429B"/>
    <w:rsid w:val="002F456C"/>
    <w:rsid w:val="002F4B2C"/>
    <w:rsid w:val="002F53F8"/>
    <w:rsid w:val="002F58C2"/>
    <w:rsid w:val="002F5935"/>
    <w:rsid w:val="002F5BF6"/>
    <w:rsid w:val="002F5E83"/>
    <w:rsid w:val="002F743E"/>
    <w:rsid w:val="002F7502"/>
    <w:rsid w:val="002F766F"/>
    <w:rsid w:val="002F79B4"/>
    <w:rsid w:val="003000D0"/>
    <w:rsid w:val="003001B0"/>
    <w:rsid w:val="00300505"/>
    <w:rsid w:val="00300CD9"/>
    <w:rsid w:val="003030B9"/>
    <w:rsid w:val="00303ADC"/>
    <w:rsid w:val="00303B39"/>
    <w:rsid w:val="00304291"/>
    <w:rsid w:val="003042F2"/>
    <w:rsid w:val="003048F3"/>
    <w:rsid w:val="00304909"/>
    <w:rsid w:val="00304BAF"/>
    <w:rsid w:val="00304CF9"/>
    <w:rsid w:val="00304E8F"/>
    <w:rsid w:val="00304FB4"/>
    <w:rsid w:val="003051EB"/>
    <w:rsid w:val="0030573B"/>
    <w:rsid w:val="0030621C"/>
    <w:rsid w:val="003064F0"/>
    <w:rsid w:val="0030657B"/>
    <w:rsid w:val="00306B1C"/>
    <w:rsid w:val="003071A0"/>
    <w:rsid w:val="00307233"/>
    <w:rsid w:val="00307623"/>
    <w:rsid w:val="003076DC"/>
    <w:rsid w:val="00307C95"/>
    <w:rsid w:val="003101A6"/>
    <w:rsid w:val="00310571"/>
    <w:rsid w:val="003109FB"/>
    <w:rsid w:val="00310DEF"/>
    <w:rsid w:val="00310E18"/>
    <w:rsid w:val="003114D1"/>
    <w:rsid w:val="003117D3"/>
    <w:rsid w:val="00311A15"/>
    <w:rsid w:val="00311A65"/>
    <w:rsid w:val="00311B8E"/>
    <w:rsid w:val="00311BBF"/>
    <w:rsid w:val="003126CC"/>
    <w:rsid w:val="00312776"/>
    <w:rsid w:val="003128E2"/>
    <w:rsid w:val="00312FF3"/>
    <w:rsid w:val="0031305D"/>
    <w:rsid w:val="00313834"/>
    <w:rsid w:val="00314C38"/>
    <w:rsid w:val="00315A4E"/>
    <w:rsid w:val="00315E36"/>
    <w:rsid w:val="00315ECA"/>
    <w:rsid w:val="003162AB"/>
    <w:rsid w:val="0031661A"/>
    <w:rsid w:val="00316C83"/>
    <w:rsid w:val="0031786C"/>
    <w:rsid w:val="003200B3"/>
    <w:rsid w:val="0032029A"/>
    <w:rsid w:val="003206B6"/>
    <w:rsid w:val="003208AC"/>
    <w:rsid w:val="0032108A"/>
    <w:rsid w:val="00321191"/>
    <w:rsid w:val="00321897"/>
    <w:rsid w:val="003219D4"/>
    <w:rsid w:val="003221C7"/>
    <w:rsid w:val="00322D29"/>
    <w:rsid w:val="00322DEC"/>
    <w:rsid w:val="00323677"/>
    <w:rsid w:val="00323F4E"/>
    <w:rsid w:val="00324AEB"/>
    <w:rsid w:val="003252A9"/>
    <w:rsid w:val="00325BBE"/>
    <w:rsid w:val="0032660E"/>
    <w:rsid w:val="0032674F"/>
    <w:rsid w:val="00326C6F"/>
    <w:rsid w:val="003278A0"/>
    <w:rsid w:val="00327BE1"/>
    <w:rsid w:val="00327D1D"/>
    <w:rsid w:val="00330848"/>
    <w:rsid w:val="00330D7A"/>
    <w:rsid w:val="0033102D"/>
    <w:rsid w:val="00331C7B"/>
    <w:rsid w:val="00332338"/>
    <w:rsid w:val="00332588"/>
    <w:rsid w:val="003327E0"/>
    <w:rsid w:val="003327E9"/>
    <w:rsid w:val="00333A87"/>
    <w:rsid w:val="00333AA2"/>
    <w:rsid w:val="00333D93"/>
    <w:rsid w:val="00333E89"/>
    <w:rsid w:val="0033421C"/>
    <w:rsid w:val="0033465A"/>
    <w:rsid w:val="0033476E"/>
    <w:rsid w:val="00334A10"/>
    <w:rsid w:val="00335096"/>
    <w:rsid w:val="0033519B"/>
    <w:rsid w:val="003351FD"/>
    <w:rsid w:val="0033522C"/>
    <w:rsid w:val="003354B3"/>
    <w:rsid w:val="00335C55"/>
    <w:rsid w:val="00335D9E"/>
    <w:rsid w:val="0033639E"/>
    <w:rsid w:val="00336892"/>
    <w:rsid w:val="00336D51"/>
    <w:rsid w:val="00336F1E"/>
    <w:rsid w:val="0034023B"/>
    <w:rsid w:val="00340A2D"/>
    <w:rsid w:val="00340A63"/>
    <w:rsid w:val="00341627"/>
    <w:rsid w:val="00341A2F"/>
    <w:rsid w:val="00342178"/>
    <w:rsid w:val="003427CD"/>
    <w:rsid w:val="00342FBD"/>
    <w:rsid w:val="00343A88"/>
    <w:rsid w:val="00343C6F"/>
    <w:rsid w:val="00344100"/>
    <w:rsid w:val="00344501"/>
    <w:rsid w:val="00344742"/>
    <w:rsid w:val="003447EE"/>
    <w:rsid w:val="003449E2"/>
    <w:rsid w:val="00344F1E"/>
    <w:rsid w:val="00345BE3"/>
    <w:rsid w:val="00345FFD"/>
    <w:rsid w:val="003467F0"/>
    <w:rsid w:val="00346B7F"/>
    <w:rsid w:val="00346E27"/>
    <w:rsid w:val="003475E4"/>
    <w:rsid w:val="003476F3"/>
    <w:rsid w:val="003478BE"/>
    <w:rsid w:val="00347A3F"/>
    <w:rsid w:val="00350ABB"/>
    <w:rsid w:val="00351AF6"/>
    <w:rsid w:val="00351BBC"/>
    <w:rsid w:val="0035216E"/>
    <w:rsid w:val="00352FCC"/>
    <w:rsid w:val="00353598"/>
    <w:rsid w:val="00353CA7"/>
    <w:rsid w:val="003540B0"/>
    <w:rsid w:val="00354308"/>
    <w:rsid w:val="00354328"/>
    <w:rsid w:val="00354631"/>
    <w:rsid w:val="00354962"/>
    <w:rsid w:val="00354A04"/>
    <w:rsid w:val="00354C03"/>
    <w:rsid w:val="00355167"/>
    <w:rsid w:val="00355210"/>
    <w:rsid w:val="0035524E"/>
    <w:rsid w:val="003553B5"/>
    <w:rsid w:val="003554EB"/>
    <w:rsid w:val="00355B76"/>
    <w:rsid w:val="00355E92"/>
    <w:rsid w:val="003565D3"/>
    <w:rsid w:val="00356AA1"/>
    <w:rsid w:val="003573E0"/>
    <w:rsid w:val="003578B0"/>
    <w:rsid w:val="00357996"/>
    <w:rsid w:val="00357D0C"/>
    <w:rsid w:val="0036010A"/>
    <w:rsid w:val="003601A1"/>
    <w:rsid w:val="00360844"/>
    <w:rsid w:val="0036104E"/>
    <w:rsid w:val="003612E2"/>
    <w:rsid w:val="00361607"/>
    <w:rsid w:val="003616FE"/>
    <w:rsid w:val="003617AD"/>
    <w:rsid w:val="003619EB"/>
    <w:rsid w:val="00361A62"/>
    <w:rsid w:val="00361CCC"/>
    <w:rsid w:val="00361EC9"/>
    <w:rsid w:val="003624DF"/>
    <w:rsid w:val="00362CB3"/>
    <w:rsid w:val="00363119"/>
    <w:rsid w:val="00363DD2"/>
    <w:rsid w:val="00363E0E"/>
    <w:rsid w:val="00364195"/>
    <w:rsid w:val="0036528C"/>
    <w:rsid w:val="0036583E"/>
    <w:rsid w:val="00365D26"/>
    <w:rsid w:val="00367645"/>
    <w:rsid w:val="00367745"/>
    <w:rsid w:val="003678B0"/>
    <w:rsid w:val="00367E6E"/>
    <w:rsid w:val="00367EE1"/>
    <w:rsid w:val="0037079F"/>
    <w:rsid w:val="00370D00"/>
    <w:rsid w:val="00370D34"/>
    <w:rsid w:val="00370D57"/>
    <w:rsid w:val="003714C8"/>
    <w:rsid w:val="003718C5"/>
    <w:rsid w:val="00371B9B"/>
    <w:rsid w:val="00371FB1"/>
    <w:rsid w:val="00372BFB"/>
    <w:rsid w:val="00372DCA"/>
    <w:rsid w:val="00372FD8"/>
    <w:rsid w:val="003731F3"/>
    <w:rsid w:val="0037370A"/>
    <w:rsid w:val="00373BB9"/>
    <w:rsid w:val="00373D3B"/>
    <w:rsid w:val="00373ED5"/>
    <w:rsid w:val="003740EB"/>
    <w:rsid w:val="00374303"/>
    <w:rsid w:val="003744F5"/>
    <w:rsid w:val="003746A0"/>
    <w:rsid w:val="0037499F"/>
    <w:rsid w:val="00375254"/>
    <w:rsid w:val="0037542F"/>
    <w:rsid w:val="003759F1"/>
    <w:rsid w:val="00375A8B"/>
    <w:rsid w:val="00375B6C"/>
    <w:rsid w:val="00375BDB"/>
    <w:rsid w:val="00375DDB"/>
    <w:rsid w:val="00376617"/>
    <w:rsid w:val="003767BE"/>
    <w:rsid w:val="00376855"/>
    <w:rsid w:val="00376870"/>
    <w:rsid w:val="00376D98"/>
    <w:rsid w:val="003771EC"/>
    <w:rsid w:val="003772AA"/>
    <w:rsid w:val="00377A6D"/>
    <w:rsid w:val="00377CCF"/>
    <w:rsid w:val="003800B4"/>
    <w:rsid w:val="00380CCC"/>
    <w:rsid w:val="00380FC7"/>
    <w:rsid w:val="0038148F"/>
    <w:rsid w:val="00381B44"/>
    <w:rsid w:val="00381B5D"/>
    <w:rsid w:val="00381E25"/>
    <w:rsid w:val="00381EE7"/>
    <w:rsid w:val="00382999"/>
    <w:rsid w:val="003830B1"/>
    <w:rsid w:val="003833F6"/>
    <w:rsid w:val="0038386B"/>
    <w:rsid w:val="00384C47"/>
    <w:rsid w:val="003860D6"/>
    <w:rsid w:val="003866F9"/>
    <w:rsid w:val="00387697"/>
    <w:rsid w:val="00387D11"/>
    <w:rsid w:val="0039057B"/>
    <w:rsid w:val="003906EB"/>
    <w:rsid w:val="00390C09"/>
    <w:rsid w:val="003913DE"/>
    <w:rsid w:val="00391B4C"/>
    <w:rsid w:val="00392667"/>
    <w:rsid w:val="003929BD"/>
    <w:rsid w:val="00393512"/>
    <w:rsid w:val="00393839"/>
    <w:rsid w:val="0039383E"/>
    <w:rsid w:val="003938DB"/>
    <w:rsid w:val="003938F4"/>
    <w:rsid w:val="00393E40"/>
    <w:rsid w:val="00394281"/>
    <w:rsid w:val="003942E4"/>
    <w:rsid w:val="003951BD"/>
    <w:rsid w:val="003951DA"/>
    <w:rsid w:val="0039521C"/>
    <w:rsid w:val="0039540B"/>
    <w:rsid w:val="00395462"/>
    <w:rsid w:val="003954DB"/>
    <w:rsid w:val="00395AE9"/>
    <w:rsid w:val="00395C1B"/>
    <w:rsid w:val="00396226"/>
    <w:rsid w:val="0039680D"/>
    <w:rsid w:val="00396F5F"/>
    <w:rsid w:val="00397287"/>
    <w:rsid w:val="00397631"/>
    <w:rsid w:val="00397A68"/>
    <w:rsid w:val="00397D51"/>
    <w:rsid w:val="003A00CC"/>
    <w:rsid w:val="003A010C"/>
    <w:rsid w:val="003A07FE"/>
    <w:rsid w:val="003A0DE8"/>
    <w:rsid w:val="003A0F72"/>
    <w:rsid w:val="003A1330"/>
    <w:rsid w:val="003A159A"/>
    <w:rsid w:val="003A16B2"/>
    <w:rsid w:val="003A1A6E"/>
    <w:rsid w:val="003A2018"/>
    <w:rsid w:val="003A25F0"/>
    <w:rsid w:val="003A2968"/>
    <w:rsid w:val="003A2B1B"/>
    <w:rsid w:val="003A4268"/>
    <w:rsid w:val="003A5599"/>
    <w:rsid w:val="003A59B4"/>
    <w:rsid w:val="003A5FA9"/>
    <w:rsid w:val="003A6355"/>
    <w:rsid w:val="003A6C67"/>
    <w:rsid w:val="003A70F0"/>
    <w:rsid w:val="003A7621"/>
    <w:rsid w:val="003B07FC"/>
    <w:rsid w:val="003B0DB4"/>
    <w:rsid w:val="003B2210"/>
    <w:rsid w:val="003B2376"/>
    <w:rsid w:val="003B266A"/>
    <w:rsid w:val="003B29D5"/>
    <w:rsid w:val="003B3320"/>
    <w:rsid w:val="003B334F"/>
    <w:rsid w:val="003B33D6"/>
    <w:rsid w:val="003B3ACB"/>
    <w:rsid w:val="003B3E78"/>
    <w:rsid w:val="003B4396"/>
    <w:rsid w:val="003B48AE"/>
    <w:rsid w:val="003B4994"/>
    <w:rsid w:val="003B4D75"/>
    <w:rsid w:val="003B4E60"/>
    <w:rsid w:val="003B5E2A"/>
    <w:rsid w:val="003B656F"/>
    <w:rsid w:val="003B6639"/>
    <w:rsid w:val="003B66EF"/>
    <w:rsid w:val="003B71A3"/>
    <w:rsid w:val="003B71E6"/>
    <w:rsid w:val="003B7388"/>
    <w:rsid w:val="003B73E0"/>
    <w:rsid w:val="003B753A"/>
    <w:rsid w:val="003B77E7"/>
    <w:rsid w:val="003B78AD"/>
    <w:rsid w:val="003B790B"/>
    <w:rsid w:val="003B795C"/>
    <w:rsid w:val="003B7DB2"/>
    <w:rsid w:val="003B7E1B"/>
    <w:rsid w:val="003C0060"/>
    <w:rsid w:val="003C00DF"/>
    <w:rsid w:val="003C01C2"/>
    <w:rsid w:val="003C0272"/>
    <w:rsid w:val="003C06A8"/>
    <w:rsid w:val="003C0FC6"/>
    <w:rsid w:val="003C1838"/>
    <w:rsid w:val="003C278E"/>
    <w:rsid w:val="003C2817"/>
    <w:rsid w:val="003C2C91"/>
    <w:rsid w:val="003C31E7"/>
    <w:rsid w:val="003C3596"/>
    <w:rsid w:val="003C35A4"/>
    <w:rsid w:val="003C35DB"/>
    <w:rsid w:val="003C38D4"/>
    <w:rsid w:val="003C3D14"/>
    <w:rsid w:val="003C3E38"/>
    <w:rsid w:val="003C4003"/>
    <w:rsid w:val="003C406E"/>
    <w:rsid w:val="003C41E3"/>
    <w:rsid w:val="003C4216"/>
    <w:rsid w:val="003C4C22"/>
    <w:rsid w:val="003C4C44"/>
    <w:rsid w:val="003C4EC8"/>
    <w:rsid w:val="003C5308"/>
    <w:rsid w:val="003C5736"/>
    <w:rsid w:val="003C5B9E"/>
    <w:rsid w:val="003C5CFC"/>
    <w:rsid w:val="003C5FE7"/>
    <w:rsid w:val="003C62C5"/>
    <w:rsid w:val="003C68D7"/>
    <w:rsid w:val="003C7B65"/>
    <w:rsid w:val="003C7D1A"/>
    <w:rsid w:val="003D0759"/>
    <w:rsid w:val="003D0BA9"/>
    <w:rsid w:val="003D1E4E"/>
    <w:rsid w:val="003D2411"/>
    <w:rsid w:val="003D280E"/>
    <w:rsid w:val="003D2850"/>
    <w:rsid w:val="003D2DC4"/>
    <w:rsid w:val="003D35E9"/>
    <w:rsid w:val="003D3945"/>
    <w:rsid w:val="003D395A"/>
    <w:rsid w:val="003D39F0"/>
    <w:rsid w:val="003D4B12"/>
    <w:rsid w:val="003D4D15"/>
    <w:rsid w:val="003D5129"/>
    <w:rsid w:val="003D5223"/>
    <w:rsid w:val="003D56CE"/>
    <w:rsid w:val="003D5875"/>
    <w:rsid w:val="003D63FB"/>
    <w:rsid w:val="003D64F8"/>
    <w:rsid w:val="003D660F"/>
    <w:rsid w:val="003D6997"/>
    <w:rsid w:val="003D777C"/>
    <w:rsid w:val="003D7D02"/>
    <w:rsid w:val="003E08CF"/>
    <w:rsid w:val="003E0997"/>
    <w:rsid w:val="003E108E"/>
    <w:rsid w:val="003E10B5"/>
    <w:rsid w:val="003E10DD"/>
    <w:rsid w:val="003E1512"/>
    <w:rsid w:val="003E1BA0"/>
    <w:rsid w:val="003E1CB8"/>
    <w:rsid w:val="003E2A5B"/>
    <w:rsid w:val="003E2DF1"/>
    <w:rsid w:val="003E2E81"/>
    <w:rsid w:val="003E32AE"/>
    <w:rsid w:val="003E36EC"/>
    <w:rsid w:val="003E4420"/>
    <w:rsid w:val="003E55CD"/>
    <w:rsid w:val="003E5FEB"/>
    <w:rsid w:val="003E612B"/>
    <w:rsid w:val="003E64DA"/>
    <w:rsid w:val="003E6623"/>
    <w:rsid w:val="003E6B42"/>
    <w:rsid w:val="003E6B97"/>
    <w:rsid w:val="003E6F99"/>
    <w:rsid w:val="003E752F"/>
    <w:rsid w:val="003F0740"/>
    <w:rsid w:val="003F0B79"/>
    <w:rsid w:val="003F0C24"/>
    <w:rsid w:val="003F1E5F"/>
    <w:rsid w:val="003F237B"/>
    <w:rsid w:val="003F24FA"/>
    <w:rsid w:val="003F290D"/>
    <w:rsid w:val="003F2B5D"/>
    <w:rsid w:val="003F3FAE"/>
    <w:rsid w:val="003F45F8"/>
    <w:rsid w:val="003F4E5B"/>
    <w:rsid w:val="003F50B4"/>
    <w:rsid w:val="003F51BF"/>
    <w:rsid w:val="003F5A4B"/>
    <w:rsid w:val="003F5E7C"/>
    <w:rsid w:val="003F6110"/>
    <w:rsid w:val="003F66C9"/>
    <w:rsid w:val="003F6E43"/>
    <w:rsid w:val="003F6ED8"/>
    <w:rsid w:val="003F7144"/>
    <w:rsid w:val="003F714E"/>
    <w:rsid w:val="003F7B45"/>
    <w:rsid w:val="003F7F68"/>
    <w:rsid w:val="00400951"/>
    <w:rsid w:val="004015E8"/>
    <w:rsid w:val="00401D98"/>
    <w:rsid w:val="00401EB6"/>
    <w:rsid w:val="00402CDB"/>
    <w:rsid w:val="00403A93"/>
    <w:rsid w:val="00404DBF"/>
    <w:rsid w:val="00404E02"/>
    <w:rsid w:val="00405C1E"/>
    <w:rsid w:val="00405CCB"/>
    <w:rsid w:val="00405D92"/>
    <w:rsid w:val="004060A2"/>
    <w:rsid w:val="00406137"/>
    <w:rsid w:val="0040686D"/>
    <w:rsid w:val="004068D2"/>
    <w:rsid w:val="00406B06"/>
    <w:rsid w:val="00406D30"/>
    <w:rsid w:val="00406D34"/>
    <w:rsid w:val="00406E99"/>
    <w:rsid w:val="00406F9D"/>
    <w:rsid w:val="0040793C"/>
    <w:rsid w:val="00407AB2"/>
    <w:rsid w:val="00407C10"/>
    <w:rsid w:val="00410215"/>
    <w:rsid w:val="0041024F"/>
    <w:rsid w:val="0041074A"/>
    <w:rsid w:val="00410901"/>
    <w:rsid w:val="00410BED"/>
    <w:rsid w:val="00410D85"/>
    <w:rsid w:val="00411656"/>
    <w:rsid w:val="00411666"/>
    <w:rsid w:val="00411BF5"/>
    <w:rsid w:val="00411CC1"/>
    <w:rsid w:val="00412441"/>
    <w:rsid w:val="004127F4"/>
    <w:rsid w:val="00412FD6"/>
    <w:rsid w:val="00413024"/>
    <w:rsid w:val="00413029"/>
    <w:rsid w:val="004137F6"/>
    <w:rsid w:val="004138C7"/>
    <w:rsid w:val="00413938"/>
    <w:rsid w:val="00413A0A"/>
    <w:rsid w:val="00413B0A"/>
    <w:rsid w:val="00413B85"/>
    <w:rsid w:val="00413DD0"/>
    <w:rsid w:val="00414697"/>
    <w:rsid w:val="00414710"/>
    <w:rsid w:val="004147FC"/>
    <w:rsid w:val="00414C2E"/>
    <w:rsid w:val="00414C9B"/>
    <w:rsid w:val="00414D5A"/>
    <w:rsid w:val="00414EA8"/>
    <w:rsid w:val="00414FAF"/>
    <w:rsid w:val="004150AF"/>
    <w:rsid w:val="0041514B"/>
    <w:rsid w:val="004158D7"/>
    <w:rsid w:val="00415DA1"/>
    <w:rsid w:val="004160B8"/>
    <w:rsid w:val="0041665B"/>
    <w:rsid w:val="004170E0"/>
    <w:rsid w:val="0041770E"/>
    <w:rsid w:val="0041794B"/>
    <w:rsid w:val="004179CF"/>
    <w:rsid w:val="00417B0C"/>
    <w:rsid w:val="00417F22"/>
    <w:rsid w:val="0042042B"/>
    <w:rsid w:val="004206E6"/>
    <w:rsid w:val="0042137B"/>
    <w:rsid w:val="004218DA"/>
    <w:rsid w:val="00421B5C"/>
    <w:rsid w:val="00421F83"/>
    <w:rsid w:val="0042281B"/>
    <w:rsid w:val="0042298A"/>
    <w:rsid w:val="00422F0E"/>
    <w:rsid w:val="00423096"/>
    <w:rsid w:val="004231E0"/>
    <w:rsid w:val="004232AD"/>
    <w:rsid w:val="00423358"/>
    <w:rsid w:val="004237DD"/>
    <w:rsid w:val="00423BAC"/>
    <w:rsid w:val="00423C7F"/>
    <w:rsid w:val="004244B4"/>
    <w:rsid w:val="0042497B"/>
    <w:rsid w:val="00424CDF"/>
    <w:rsid w:val="00424CF8"/>
    <w:rsid w:val="00424DB7"/>
    <w:rsid w:val="004253A8"/>
    <w:rsid w:val="0042595F"/>
    <w:rsid w:val="00425EC2"/>
    <w:rsid w:val="004262B2"/>
    <w:rsid w:val="004269AC"/>
    <w:rsid w:val="00426C4F"/>
    <w:rsid w:val="004271AD"/>
    <w:rsid w:val="004273C0"/>
    <w:rsid w:val="004274CC"/>
    <w:rsid w:val="00427ECA"/>
    <w:rsid w:val="00430304"/>
    <w:rsid w:val="00430578"/>
    <w:rsid w:val="0043069E"/>
    <w:rsid w:val="004306F6"/>
    <w:rsid w:val="00430B01"/>
    <w:rsid w:val="004317E5"/>
    <w:rsid w:val="004318B9"/>
    <w:rsid w:val="00431973"/>
    <w:rsid w:val="00431A2C"/>
    <w:rsid w:val="00431B58"/>
    <w:rsid w:val="00431D28"/>
    <w:rsid w:val="0043208C"/>
    <w:rsid w:val="004321E3"/>
    <w:rsid w:val="004324E2"/>
    <w:rsid w:val="004329DD"/>
    <w:rsid w:val="00432BAF"/>
    <w:rsid w:val="00432C2D"/>
    <w:rsid w:val="00433390"/>
    <w:rsid w:val="00434110"/>
    <w:rsid w:val="00434A0D"/>
    <w:rsid w:val="00434A5D"/>
    <w:rsid w:val="00434AA5"/>
    <w:rsid w:val="00434D07"/>
    <w:rsid w:val="00434DF5"/>
    <w:rsid w:val="00435247"/>
    <w:rsid w:val="004359CD"/>
    <w:rsid w:val="004359DC"/>
    <w:rsid w:val="00435B84"/>
    <w:rsid w:val="00435C86"/>
    <w:rsid w:val="004360E9"/>
    <w:rsid w:val="00436C9F"/>
    <w:rsid w:val="004372B8"/>
    <w:rsid w:val="004372CB"/>
    <w:rsid w:val="00440072"/>
    <w:rsid w:val="00440F8D"/>
    <w:rsid w:val="00440FE7"/>
    <w:rsid w:val="00441286"/>
    <w:rsid w:val="0044176A"/>
    <w:rsid w:val="00441C96"/>
    <w:rsid w:val="00442345"/>
    <w:rsid w:val="0044286E"/>
    <w:rsid w:val="00442B37"/>
    <w:rsid w:val="00442D9B"/>
    <w:rsid w:val="00442F2A"/>
    <w:rsid w:val="0044300D"/>
    <w:rsid w:val="004437F1"/>
    <w:rsid w:val="00444110"/>
    <w:rsid w:val="0044455E"/>
    <w:rsid w:val="004446B8"/>
    <w:rsid w:val="00444AEC"/>
    <w:rsid w:val="00444AF8"/>
    <w:rsid w:val="00444B4B"/>
    <w:rsid w:val="00444DAA"/>
    <w:rsid w:val="0044521B"/>
    <w:rsid w:val="00445F37"/>
    <w:rsid w:val="0044600F"/>
    <w:rsid w:val="004471F5"/>
    <w:rsid w:val="004472F2"/>
    <w:rsid w:val="00451A21"/>
    <w:rsid w:val="00451A5C"/>
    <w:rsid w:val="00451DC7"/>
    <w:rsid w:val="00453182"/>
    <w:rsid w:val="0045369C"/>
    <w:rsid w:val="00453C4F"/>
    <w:rsid w:val="00454E4C"/>
    <w:rsid w:val="0045503E"/>
    <w:rsid w:val="004553EE"/>
    <w:rsid w:val="00456C5A"/>
    <w:rsid w:val="00457247"/>
    <w:rsid w:val="00460533"/>
    <w:rsid w:val="00460E03"/>
    <w:rsid w:val="0046105C"/>
    <w:rsid w:val="0046128E"/>
    <w:rsid w:val="0046184B"/>
    <w:rsid w:val="00461E4F"/>
    <w:rsid w:val="00462442"/>
    <w:rsid w:val="0046291F"/>
    <w:rsid w:val="004629AB"/>
    <w:rsid w:val="00462DE3"/>
    <w:rsid w:val="00463297"/>
    <w:rsid w:val="00463824"/>
    <w:rsid w:val="0046389D"/>
    <w:rsid w:val="004639B5"/>
    <w:rsid w:val="00463ADF"/>
    <w:rsid w:val="00463D4B"/>
    <w:rsid w:val="004640E9"/>
    <w:rsid w:val="00464728"/>
    <w:rsid w:val="0046487C"/>
    <w:rsid w:val="00464A0B"/>
    <w:rsid w:val="00464B59"/>
    <w:rsid w:val="00464CDD"/>
    <w:rsid w:val="00464F0E"/>
    <w:rsid w:val="00464FD3"/>
    <w:rsid w:val="00465923"/>
    <w:rsid w:val="00465B3F"/>
    <w:rsid w:val="00465D73"/>
    <w:rsid w:val="00466477"/>
    <w:rsid w:val="0046684F"/>
    <w:rsid w:val="00467B64"/>
    <w:rsid w:val="00467BE7"/>
    <w:rsid w:val="004708D7"/>
    <w:rsid w:val="00470906"/>
    <w:rsid w:val="0047097D"/>
    <w:rsid w:val="00470C14"/>
    <w:rsid w:val="00470C1F"/>
    <w:rsid w:val="004718D6"/>
    <w:rsid w:val="00471AD7"/>
    <w:rsid w:val="00471AE2"/>
    <w:rsid w:val="00471D68"/>
    <w:rsid w:val="00472534"/>
    <w:rsid w:val="00472651"/>
    <w:rsid w:val="004730C1"/>
    <w:rsid w:val="004731D7"/>
    <w:rsid w:val="004731F4"/>
    <w:rsid w:val="00473F4B"/>
    <w:rsid w:val="00473FF9"/>
    <w:rsid w:val="00474102"/>
    <w:rsid w:val="004747B2"/>
    <w:rsid w:val="00474840"/>
    <w:rsid w:val="00475F62"/>
    <w:rsid w:val="00475FCB"/>
    <w:rsid w:val="004760FB"/>
    <w:rsid w:val="00476E91"/>
    <w:rsid w:val="00476FCF"/>
    <w:rsid w:val="00477800"/>
    <w:rsid w:val="00477DFF"/>
    <w:rsid w:val="00480029"/>
    <w:rsid w:val="00480543"/>
    <w:rsid w:val="00480C6C"/>
    <w:rsid w:val="00480C74"/>
    <w:rsid w:val="00480F35"/>
    <w:rsid w:val="004817E1"/>
    <w:rsid w:val="00481993"/>
    <w:rsid w:val="00481AD3"/>
    <w:rsid w:val="00481FFF"/>
    <w:rsid w:val="004827BC"/>
    <w:rsid w:val="00482E20"/>
    <w:rsid w:val="004830F8"/>
    <w:rsid w:val="0048321B"/>
    <w:rsid w:val="0048353F"/>
    <w:rsid w:val="0048364B"/>
    <w:rsid w:val="0048380B"/>
    <w:rsid w:val="0048380D"/>
    <w:rsid w:val="00483BC1"/>
    <w:rsid w:val="00483CEB"/>
    <w:rsid w:val="00483F93"/>
    <w:rsid w:val="004840A2"/>
    <w:rsid w:val="00484B29"/>
    <w:rsid w:val="0048548D"/>
    <w:rsid w:val="004855DA"/>
    <w:rsid w:val="00485704"/>
    <w:rsid w:val="004857E0"/>
    <w:rsid w:val="004858AD"/>
    <w:rsid w:val="00486026"/>
    <w:rsid w:val="00486141"/>
    <w:rsid w:val="004863A5"/>
    <w:rsid w:val="00486828"/>
    <w:rsid w:val="00486A3F"/>
    <w:rsid w:val="0048764A"/>
    <w:rsid w:val="0048782C"/>
    <w:rsid w:val="004901E1"/>
    <w:rsid w:val="004903BB"/>
    <w:rsid w:val="0049080D"/>
    <w:rsid w:val="00491383"/>
    <w:rsid w:val="00491566"/>
    <w:rsid w:val="0049170A"/>
    <w:rsid w:val="004917EE"/>
    <w:rsid w:val="00491841"/>
    <w:rsid w:val="00492148"/>
    <w:rsid w:val="00492D53"/>
    <w:rsid w:val="00493392"/>
    <w:rsid w:val="004939B9"/>
    <w:rsid w:val="00493FB5"/>
    <w:rsid w:val="0049423C"/>
    <w:rsid w:val="0049484A"/>
    <w:rsid w:val="00494AAC"/>
    <w:rsid w:val="004951FE"/>
    <w:rsid w:val="00495EF2"/>
    <w:rsid w:val="004963B1"/>
    <w:rsid w:val="00496720"/>
    <w:rsid w:val="00496946"/>
    <w:rsid w:val="00496E87"/>
    <w:rsid w:val="00497526"/>
    <w:rsid w:val="00497FD6"/>
    <w:rsid w:val="004A07E3"/>
    <w:rsid w:val="004A0D7C"/>
    <w:rsid w:val="004A13EC"/>
    <w:rsid w:val="004A1823"/>
    <w:rsid w:val="004A220A"/>
    <w:rsid w:val="004A23BA"/>
    <w:rsid w:val="004A24E6"/>
    <w:rsid w:val="004A2536"/>
    <w:rsid w:val="004A2BB2"/>
    <w:rsid w:val="004A3A21"/>
    <w:rsid w:val="004A4693"/>
    <w:rsid w:val="004A47C4"/>
    <w:rsid w:val="004A4916"/>
    <w:rsid w:val="004A4E32"/>
    <w:rsid w:val="004A509B"/>
    <w:rsid w:val="004A558D"/>
    <w:rsid w:val="004A5723"/>
    <w:rsid w:val="004A5763"/>
    <w:rsid w:val="004A5871"/>
    <w:rsid w:val="004A58A2"/>
    <w:rsid w:val="004A5BCB"/>
    <w:rsid w:val="004A5F96"/>
    <w:rsid w:val="004A630D"/>
    <w:rsid w:val="004A6653"/>
    <w:rsid w:val="004A6661"/>
    <w:rsid w:val="004A6BA2"/>
    <w:rsid w:val="004A6CF8"/>
    <w:rsid w:val="004A7468"/>
    <w:rsid w:val="004A76FF"/>
    <w:rsid w:val="004A7DF2"/>
    <w:rsid w:val="004B0564"/>
    <w:rsid w:val="004B0570"/>
    <w:rsid w:val="004B0CA4"/>
    <w:rsid w:val="004B10B8"/>
    <w:rsid w:val="004B138B"/>
    <w:rsid w:val="004B15D8"/>
    <w:rsid w:val="004B1D2C"/>
    <w:rsid w:val="004B1E40"/>
    <w:rsid w:val="004B27A4"/>
    <w:rsid w:val="004B2FA2"/>
    <w:rsid w:val="004B30C8"/>
    <w:rsid w:val="004B34B8"/>
    <w:rsid w:val="004B39CA"/>
    <w:rsid w:val="004B4578"/>
    <w:rsid w:val="004B4683"/>
    <w:rsid w:val="004B4715"/>
    <w:rsid w:val="004B4788"/>
    <w:rsid w:val="004B4E4C"/>
    <w:rsid w:val="004B4E87"/>
    <w:rsid w:val="004B5306"/>
    <w:rsid w:val="004B55C0"/>
    <w:rsid w:val="004B563A"/>
    <w:rsid w:val="004B563F"/>
    <w:rsid w:val="004B57EC"/>
    <w:rsid w:val="004B6237"/>
    <w:rsid w:val="004B6390"/>
    <w:rsid w:val="004B6AA2"/>
    <w:rsid w:val="004B6BED"/>
    <w:rsid w:val="004B6E5C"/>
    <w:rsid w:val="004B73C0"/>
    <w:rsid w:val="004B7602"/>
    <w:rsid w:val="004B78D3"/>
    <w:rsid w:val="004B7C8A"/>
    <w:rsid w:val="004B7D1F"/>
    <w:rsid w:val="004B7DC0"/>
    <w:rsid w:val="004C06A2"/>
    <w:rsid w:val="004C0B94"/>
    <w:rsid w:val="004C0FEE"/>
    <w:rsid w:val="004C15F3"/>
    <w:rsid w:val="004C1AC0"/>
    <w:rsid w:val="004C1ADA"/>
    <w:rsid w:val="004C1C9D"/>
    <w:rsid w:val="004C206E"/>
    <w:rsid w:val="004C26EA"/>
    <w:rsid w:val="004C39DC"/>
    <w:rsid w:val="004C3C24"/>
    <w:rsid w:val="004C3F6B"/>
    <w:rsid w:val="004C46BD"/>
    <w:rsid w:val="004C4E34"/>
    <w:rsid w:val="004C4F33"/>
    <w:rsid w:val="004C5276"/>
    <w:rsid w:val="004C6679"/>
    <w:rsid w:val="004C7136"/>
    <w:rsid w:val="004C723E"/>
    <w:rsid w:val="004C7BD5"/>
    <w:rsid w:val="004D00B0"/>
    <w:rsid w:val="004D046F"/>
    <w:rsid w:val="004D04D8"/>
    <w:rsid w:val="004D092E"/>
    <w:rsid w:val="004D0C34"/>
    <w:rsid w:val="004D128F"/>
    <w:rsid w:val="004D168F"/>
    <w:rsid w:val="004D1841"/>
    <w:rsid w:val="004D18FB"/>
    <w:rsid w:val="004D1CFE"/>
    <w:rsid w:val="004D2248"/>
    <w:rsid w:val="004D22FD"/>
    <w:rsid w:val="004D2769"/>
    <w:rsid w:val="004D2DA2"/>
    <w:rsid w:val="004D2F5F"/>
    <w:rsid w:val="004D321B"/>
    <w:rsid w:val="004D34B9"/>
    <w:rsid w:val="004D36A7"/>
    <w:rsid w:val="004D3C8C"/>
    <w:rsid w:val="004D3CDF"/>
    <w:rsid w:val="004D3F2C"/>
    <w:rsid w:val="004D430D"/>
    <w:rsid w:val="004D4821"/>
    <w:rsid w:val="004D4DEB"/>
    <w:rsid w:val="004D5206"/>
    <w:rsid w:val="004D520F"/>
    <w:rsid w:val="004D5482"/>
    <w:rsid w:val="004D5901"/>
    <w:rsid w:val="004D6189"/>
    <w:rsid w:val="004D6316"/>
    <w:rsid w:val="004D67A2"/>
    <w:rsid w:val="004D67DA"/>
    <w:rsid w:val="004D6B7E"/>
    <w:rsid w:val="004D7B5F"/>
    <w:rsid w:val="004E0420"/>
    <w:rsid w:val="004E0743"/>
    <w:rsid w:val="004E0A57"/>
    <w:rsid w:val="004E0B6F"/>
    <w:rsid w:val="004E0E9F"/>
    <w:rsid w:val="004E0EAC"/>
    <w:rsid w:val="004E1094"/>
    <w:rsid w:val="004E15DF"/>
    <w:rsid w:val="004E1B75"/>
    <w:rsid w:val="004E1BAB"/>
    <w:rsid w:val="004E1E46"/>
    <w:rsid w:val="004E22CB"/>
    <w:rsid w:val="004E22F5"/>
    <w:rsid w:val="004E29CB"/>
    <w:rsid w:val="004E2F94"/>
    <w:rsid w:val="004E3576"/>
    <w:rsid w:val="004E35CA"/>
    <w:rsid w:val="004E3ABE"/>
    <w:rsid w:val="004E3CAE"/>
    <w:rsid w:val="004E47EA"/>
    <w:rsid w:val="004E59A0"/>
    <w:rsid w:val="004E59EC"/>
    <w:rsid w:val="004E5D2A"/>
    <w:rsid w:val="004E6522"/>
    <w:rsid w:val="004E6AB0"/>
    <w:rsid w:val="004E6BD6"/>
    <w:rsid w:val="004E7075"/>
    <w:rsid w:val="004E7577"/>
    <w:rsid w:val="004E774D"/>
    <w:rsid w:val="004E7869"/>
    <w:rsid w:val="004E7A57"/>
    <w:rsid w:val="004E7E8B"/>
    <w:rsid w:val="004E7EBB"/>
    <w:rsid w:val="004F0129"/>
    <w:rsid w:val="004F070A"/>
    <w:rsid w:val="004F07BE"/>
    <w:rsid w:val="004F082A"/>
    <w:rsid w:val="004F0A1D"/>
    <w:rsid w:val="004F0F97"/>
    <w:rsid w:val="004F1518"/>
    <w:rsid w:val="004F188D"/>
    <w:rsid w:val="004F1980"/>
    <w:rsid w:val="004F1DBC"/>
    <w:rsid w:val="004F2F7D"/>
    <w:rsid w:val="004F3710"/>
    <w:rsid w:val="004F377C"/>
    <w:rsid w:val="004F39C2"/>
    <w:rsid w:val="004F42AB"/>
    <w:rsid w:val="004F51E5"/>
    <w:rsid w:val="004F5659"/>
    <w:rsid w:val="004F575A"/>
    <w:rsid w:val="004F57ED"/>
    <w:rsid w:val="004F5F58"/>
    <w:rsid w:val="004F686A"/>
    <w:rsid w:val="004F7A1D"/>
    <w:rsid w:val="004F7AE4"/>
    <w:rsid w:val="004F7EEA"/>
    <w:rsid w:val="004F7F22"/>
    <w:rsid w:val="0050029E"/>
    <w:rsid w:val="00500379"/>
    <w:rsid w:val="00500421"/>
    <w:rsid w:val="005004BA"/>
    <w:rsid w:val="00500560"/>
    <w:rsid w:val="00501480"/>
    <w:rsid w:val="00501A4A"/>
    <w:rsid w:val="00501BBD"/>
    <w:rsid w:val="00501DAC"/>
    <w:rsid w:val="0050264E"/>
    <w:rsid w:val="00502A8F"/>
    <w:rsid w:val="00502E18"/>
    <w:rsid w:val="005035A3"/>
    <w:rsid w:val="00503A80"/>
    <w:rsid w:val="00504A44"/>
    <w:rsid w:val="00504CDB"/>
    <w:rsid w:val="00505448"/>
    <w:rsid w:val="00505919"/>
    <w:rsid w:val="00505FA8"/>
    <w:rsid w:val="0050632A"/>
    <w:rsid w:val="00506998"/>
    <w:rsid w:val="00506D15"/>
    <w:rsid w:val="0051077E"/>
    <w:rsid w:val="00510948"/>
    <w:rsid w:val="00511E7E"/>
    <w:rsid w:val="00511E8F"/>
    <w:rsid w:val="00512C04"/>
    <w:rsid w:val="00513C65"/>
    <w:rsid w:val="005140B2"/>
    <w:rsid w:val="00514A54"/>
    <w:rsid w:val="00514D21"/>
    <w:rsid w:val="00514E61"/>
    <w:rsid w:val="00514EA9"/>
    <w:rsid w:val="00515C97"/>
    <w:rsid w:val="00516088"/>
    <w:rsid w:val="00516382"/>
    <w:rsid w:val="00516626"/>
    <w:rsid w:val="00516771"/>
    <w:rsid w:val="00516995"/>
    <w:rsid w:val="00516B7F"/>
    <w:rsid w:val="00516F11"/>
    <w:rsid w:val="00516FED"/>
    <w:rsid w:val="00517238"/>
    <w:rsid w:val="00517323"/>
    <w:rsid w:val="00517B26"/>
    <w:rsid w:val="00517B27"/>
    <w:rsid w:val="00517B80"/>
    <w:rsid w:val="00517CCA"/>
    <w:rsid w:val="00517DF3"/>
    <w:rsid w:val="00517E1B"/>
    <w:rsid w:val="005205D2"/>
    <w:rsid w:val="00520994"/>
    <w:rsid w:val="00520FF1"/>
    <w:rsid w:val="005217CD"/>
    <w:rsid w:val="005217E6"/>
    <w:rsid w:val="005222D8"/>
    <w:rsid w:val="00522393"/>
    <w:rsid w:val="00522AE5"/>
    <w:rsid w:val="00522BAF"/>
    <w:rsid w:val="00523090"/>
    <w:rsid w:val="00523097"/>
    <w:rsid w:val="005230DB"/>
    <w:rsid w:val="005231D5"/>
    <w:rsid w:val="0052351C"/>
    <w:rsid w:val="0052373E"/>
    <w:rsid w:val="005242B7"/>
    <w:rsid w:val="0052431D"/>
    <w:rsid w:val="005243BA"/>
    <w:rsid w:val="00524649"/>
    <w:rsid w:val="00524C58"/>
    <w:rsid w:val="00524C5C"/>
    <w:rsid w:val="00524C71"/>
    <w:rsid w:val="00525B2E"/>
    <w:rsid w:val="00525D3D"/>
    <w:rsid w:val="0052627E"/>
    <w:rsid w:val="00526E19"/>
    <w:rsid w:val="00526F6A"/>
    <w:rsid w:val="0052794C"/>
    <w:rsid w:val="00531871"/>
    <w:rsid w:val="00531C07"/>
    <w:rsid w:val="00531D97"/>
    <w:rsid w:val="005321BB"/>
    <w:rsid w:val="00532358"/>
    <w:rsid w:val="00532812"/>
    <w:rsid w:val="005329F0"/>
    <w:rsid w:val="00532BD7"/>
    <w:rsid w:val="00532E5F"/>
    <w:rsid w:val="00532ED8"/>
    <w:rsid w:val="005334C2"/>
    <w:rsid w:val="005341EF"/>
    <w:rsid w:val="0053450D"/>
    <w:rsid w:val="00534D2F"/>
    <w:rsid w:val="00534E32"/>
    <w:rsid w:val="00535180"/>
    <w:rsid w:val="005366F9"/>
    <w:rsid w:val="0053684B"/>
    <w:rsid w:val="0053688E"/>
    <w:rsid w:val="005368CF"/>
    <w:rsid w:val="005368F9"/>
    <w:rsid w:val="00536934"/>
    <w:rsid w:val="00536D22"/>
    <w:rsid w:val="005370F0"/>
    <w:rsid w:val="00537234"/>
    <w:rsid w:val="00537430"/>
    <w:rsid w:val="00537451"/>
    <w:rsid w:val="00537610"/>
    <w:rsid w:val="005404C4"/>
    <w:rsid w:val="005405FA"/>
    <w:rsid w:val="0054084E"/>
    <w:rsid w:val="005409B4"/>
    <w:rsid w:val="0054103B"/>
    <w:rsid w:val="0054175B"/>
    <w:rsid w:val="00541B96"/>
    <w:rsid w:val="00541D53"/>
    <w:rsid w:val="00541F48"/>
    <w:rsid w:val="00542168"/>
    <w:rsid w:val="005421E2"/>
    <w:rsid w:val="00542519"/>
    <w:rsid w:val="00542F89"/>
    <w:rsid w:val="005432F8"/>
    <w:rsid w:val="005434D5"/>
    <w:rsid w:val="00543C6E"/>
    <w:rsid w:val="005449FD"/>
    <w:rsid w:val="00545A6E"/>
    <w:rsid w:val="00545B23"/>
    <w:rsid w:val="0054606B"/>
    <w:rsid w:val="00546697"/>
    <w:rsid w:val="00546A0F"/>
    <w:rsid w:val="00546E0A"/>
    <w:rsid w:val="00546E86"/>
    <w:rsid w:val="0054706A"/>
    <w:rsid w:val="005473B8"/>
    <w:rsid w:val="00547425"/>
    <w:rsid w:val="0054746D"/>
    <w:rsid w:val="00547F8E"/>
    <w:rsid w:val="00550DAC"/>
    <w:rsid w:val="00551CC0"/>
    <w:rsid w:val="00551E41"/>
    <w:rsid w:val="00552568"/>
    <w:rsid w:val="00552845"/>
    <w:rsid w:val="00552B78"/>
    <w:rsid w:val="005532CE"/>
    <w:rsid w:val="005534C5"/>
    <w:rsid w:val="00553899"/>
    <w:rsid w:val="0055389D"/>
    <w:rsid w:val="00553994"/>
    <w:rsid w:val="00553CA5"/>
    <w:rsid w:val="00553CC5"/>
    <w:rsid w:val="00554ADE"/>
    <w:rsid w:val="00554D23"/>
    <w:rsid w:val="00554DA5"/>
    <w:rsid w:val="00555053"/>
    <w:rsid w:val="005556E7"/>
    <w:rsid w:val="00555A15"/>
    <w:rsid w:val="005563E1"/>
    <w:rsid w:val="00556570"/>
    <w:rsid w:val="00556A48"/>
    <w:rsid w:val="00556B99"/>
    <w:rsid w:val="005573A7"/>
    <w:rsid w:val="005575C6"/>
    <w:rsid w:val="00557A47"/>
    <w:rsid w:val="00560213"/>
    <w:rsid w:val="00560318"/>
    <w:rsid w:val="00560495"/>
    <w:rsid w:val="005606E2"/>
    <w:rsid w:val="00561186"/>
    <w:rsid w:val="00561194"/>
    <w:rsid w:val="005622EC"/>
    <w:rsid w:val="00562582"/>
    <w:rsid w:val="005625C0"/>
    <w:rsid w:val="00562A51"/>
    <w:rsid w:val="00562DBE"/>
    <w:rsid w:val="00562E88"/>
    <w:rsid w:val="005633C9"/>
    <w:rsid w:val="00563A2D"/>
    <w:rsid w:val="00563CDA"/>
    <w:rsid w:val="00563D3F"/>
    <w:rsid w:val="005644F1"/>
    <w:rsid w:val="0056478B"/>
    <w:rsid w:val="0056517E"/>
    <w:rsid w:val="00565380"/>
    <w:rsid w:val="00565578"/>
    <w:rsid w:val="00565D9B"/>
    <w:rsid w:val="005660BA"/>
    <w:rsid w:val="00566BA3"/>
    <w:rsid w:val="00566E8C"/>
    <w:rsid w:val="005670C5"/>
    <w:rsid w:val="00567276"/>
    <w:rsid w:val="005676E1"/>
    <w:rsid w:val="005700AF"/>
    <w:rsid w:val="00570E5A"/>
    <w:rsid w:val="00571D7B"/>
    <w:rsid w:val="00571F97"/>
    <w:rsid w:val="0057214A"/>
    <w:rsid w:val="005721A2"/>
    <w:rsid w:val="00572542"/>
    <w:rsid w:val="0057331B"/>
    <w:rsid w:val="005738A8"/>
    <w:rsid w:val="00573B44"/>
    <w:rsid w:val="00573F37"/>
    <w:rsid w:val="005741AE"/>
    <w:rsid w:val="0057470E"/>
    <w:rsid w:val="005754C8"/>
    <w:rsid w:val="00575A20"/>
    <w:rsid w:val="00575A2B"/>
    <w:rsid w:val="00575C20"/>
    <w:rsid w:val="00575C78"/>
    <w:rsid w:val="0057605F"/>
    <w:rsid w:val="0057655A"/>
    <w:rsid w:val="00576B33"/>
    <w:rsid w:val="005771C6"/>
    <w:rsid w:val="00577373"/>
    <w:rsid w:val="00577D3B"/>
    <w:rsid w:val="005806F6"/>
    <w:rsid w:val="00580C00"/>
    <w:rsid w:val="00581011"/>
    <w:rsid w:val="005815FB"/>
    <w:rsid w:val="00581EE5"/>
    <w:rsid w:val="00582153"/>
    <w:rsid w:val="00582157"/>
    <w:rsid w:val="00582519"/>
    <w:rsid w:val="00582556"/>
    <w:rsid w:val="0058359A"/>
    <w:rsid w:val="005835E9"/>
    <w:rsid w:val="0058370F"/>
    <w:rsid w:val="00583EA2"/>
    <w:rsid w:val="00583FFD"/>
    <w:rsid w:val="005841AE"/>
    <w:rsid w:val="00584237"/>
    <w:rsid w:val="00584729"/>
    <w:rsid w:val="0058479E"/>
    <w:rsid w:val="00584D8C"/>
    <w:rsid w:val="00584EAB"/>
    <w:rsid w:val="0058524F"/>
    <w:rsid w:val="005852B5"/>
    <w:rsid w:val="00586389"/>
    <w:rsid w:val="00586581"/>
    <w:rsid w:val="00586668"/>
    <w:rsid w:val="00586C89"/>
    <w:rsid w:val="00586D5B"/>
    <w:rsid w:val="00590625"/>
    <w:rsid w:val="00590FF9"/>
    <w:rsid w:val="005920E1"/>
    <w:rsid w:val="005927EC"/>
    <w:rsid w:val="005937E4"/>
    <w:rsid w:val="005938F9"/>
    <w:rsid w:val="00593FC0"/>
    <w:rsid w:val="00594027"/>
    <w:rsid w:val="0059403E"/>
    <w:rsid w:val="0059449D"/>
    <w:rsid w:val="005947D9"/>
    <w:rsid w:val="00594AA9"/>
    <w:rsid w:val="005950D2"/>
    <w:rsid w:val="005950E0"/>
    <w:rsid w:val="00595824"/>
    <w:rsid w:val="00595AF2"/>
    <w:rsid w:val="00596183"/>
    <w:rsid w:val="005968F2"/>
    <w:rsid w:val="00596DA0"/>
    <w:rsid w:val="005971B8"/>
    <w:rsid w:val="00597219"/>
    <w:rsid w:val="005972DD"/>
    <w:rsid w:val="0059741F"/>
    <w:rsid w:val="00597577"/>
    <w:rsid w:val="00597666"/>
    <w:rsid w:val="00597AD6"/>
    <w:rsid w:val="00597FEE"/>
    <w:rsid w:val="005A03AE"/>
    <w:rsid w:val="005A08A1"/>
    <w:rsid w:val="005A14E2"/>
    <w:rsid w:val="005A19D4"/>
    <w:rsid w:val="005A1FBB"/>
    <w:rsid w:val="005A229D"/>
    <w:rsid w:val="005A2563"/>
    <w:rsid w:val="005A2838"/>
    <w:rsid w:val="005A2A58"/>
    <w:rsid w:val="005A3669"/>
    <w:rsid w:val="005A40A3"/>
    <w:rsid w:val="005A48E5"/>
    <w:rsid w:val="005A5582"/>
    <w:rsid w:val="005A563B"/>
    <w:rsid w:val="005A58D9"/>
    <w:rsid w:val="005A5DB3"/>
    <w:rsid w:val="005A6419"/>
    <w:rsid w:val="005A6591"/>
    <w:rsid w:val="005A73BB"/>
    <w:rsid w:val="005A7814"/>
    <w:rsid w:val="005B0618"/>
    <w:rsid w:val="005B13CE"/>
    <w:rsid w:val="005B1906"/>
    <w:rsid w:val="005B1A95"/>
    <w:rsid w:val="005B1B29"/>
    <w:rsid w:val="005B1BC0"/>
    <w:rsid w:val="005B2293"/>
    <w:rsid w:val="005B25DF"/>
    <w:rsid w:val="005B2CC5"/>
    <w:rsid w:val="005B2F5A"/>
    <w:rsid w:val="005B3245"/>
    <w:rsid w:val="005B39E2"/>
    <w:rsid w:val="005B3A6E"/>
    <w:rsid w:val="005B3E8C"/>
    <w:rsid w:val="005B3EAF"/>
    <w:rsid w:val="005B455D"/>
    <w:rsid w:val="005B489A"/>
    <w:rsid w:val="005B4CA2"/>
    <w:rsid w:val="005B519A"/>
    <w:rsid w:val="005B572A"/>
    <w:rsid w:val="005B6662"/>
    <w:rsid w:val="005B6740"/>
    <w:rsid w:val="005B6A5D"/>
    <w:rsid w:val="005B6F5C"/>
    <w:rsid w:val="005B75B0"/>
    <w:rsid w:val="005B7A67"/>
    <w:rsid w:val="005B7EA8"/>
    <w:rsid w:val="005C08EF"/>
    <w:rsid w:val="005C0D67"/>
    <w:rsid w:val="005C0FBC"/>
    <w:rsid w:val="005C1179"/>
    <w:rsid w:val="005C1901"/>
    <w:rsid w:val="005C1962"/>
    <w:rsid w:val="005C1ADD"/>
    <w:rsid w:val="005C1FA3"/>
    <w:rsid w:val="005C2157"/>
    <w:rsid w:val="005C21B6"/>
    <w:rsid w:val="005C22C0"/>
    <w:rsid w:val="005C262C"/>
    <w:rsid w:val="005C2F97"/>
    <w:rsid w:val="005C3D6D"/>
    <w:rsid w:val="005C424F"/>
    <w:rsid w:val="005C441E"/>
    <w:rsid w:val="005C47BA"/>
    <w:rsid w:val="005C4A51"/>
    <w:rsid w:val="005C4D87"/>
    <w:rsid w:val="005C52E1"/>
    <w:rsid w:val="005C54DF"/>
    <w:rsid w:val="005C55A0"/>
    <w:rsid w:val="005C572D"/>
    <w:rsid w:val="005C593B"/>
    <w:rsid w:val="005C59EB"/>
    <w:rsid w:val="005C5CC2"/>
    <w:rsid w:val="005C647A"/>
    <w:rsid w:val="005C650D"/>
    <w:rsid w:val="005C67E1"/>
    <w:rsid w:val="005C6CE0"/>
    <w:rsid w:val="005C6D0C"/>
    <w:rsid w:val="005C6EF9"/>
    <w:rsid w:val="005C70B2"/>
    <w:rsid w:val="005C7405"/>
    <w:rsid w:val="005C760A"/>
    <w:rsid w:val="005C78F3"/>
    <w:rsid w:val="005C7AE2"/>
    <w:rsid w:val="005C7B4F"/>
    <w:rsid w:val="005C7B91"/>
    <w:rsid w:val="005C7CBC"/>
    <w:rsid w:val="005C7F21"/>
    <w:rsid w:val="005D0004"/>
    <w:rsid w:val="005D0BA2"/>
    <w:rsid w:val="005D0D1F"/>
    <w:rsid w:val="005D0FDF"/>
    <w:rsid w:val="005D1743"/>
    <w:rsid w:val="005D1CF1"/>
    <w:rsid w:val="005D1DEE"/>
    <w:rsid w:val="005D1EC3"/>
    <w:rsid w:val="005D1FB9"/>
    <w:rsid w:val="005D25C4"/>
    <w:rsid w:val="005D296A"/>
    <w:rsid w:val="005D3280"/>
    <w:rsid w:val="005D35E9"/>
    <w:rsid w:val="005D396D"/>
    <w:rsid w:val="005D3A0E"/>
    <w:rsid w:val="005D4793"/>
    <w:rsid w:val="005D4D33"/>
    <w:rsid w:val="005D4F2E"/>
    <w:rsid w:val="005D500F"/>
    <w:rsid w:val="005D503E"/>
    <w:rsid w:val="005D5369"/>
    <w:rsid w:val="005D5978"/>
    <w:rsid w:val="005D60DA"/>
    <w:rsid w:val="005D6445"/>
    <w:rsid w:val="005D6881"/>
    <w:rsid w:val="005D6944"/>
    <w:rsid w:val="005D6B89"/>
    <w:rsid w:val="005D6CB3"/>
    <w:rsid w:val="005D6D2F"/>
    <w:rsid w:val="005D6FAC"/>
    <w:rsid w:val="005D6FC0"/>
    <w:rsid w:val="005D7A5E"/>
    <w:rsid w:val="005D7BF9"/>
    <w:rsid w:val="005D7EB3"/>
    <w:rsid w:val="005D7F8D"/>
    <w:rsid w:val="005E0511"/>
    <w:rsid w:val="005E0BBF"/>
    <w:rsid w:val="005E0CDF"/>
    <w:rsid w:val="005E0D00"/>
    <w:rsid w:val="005E0FC4"/>
    <w:rsid w:val="005E17D4"/>
    <w:rsid w:val="005E1F2B"/>
    <w:rsid w:val="005E240A"/>
    <w:rsid w:val="005E2774"/>
    <w:rsid w:val="005E27A7"/>
    <w:rsid w:val="005E2C09"/>
    <w:rsid w:val="005E2E23"/>
    <w:rsid w:val="005E3037"/>
    <w:rsid w:val="005E3A9C"/>
    <w:rsid w:val="005E3B40"/>
    <w:rsid w:val="005E44D5"/>
    <w:rsid w:val="005E45C8"/>
    <w:rsid w:val="005E4998"/>
    <w:rsid w:val="005E4BBB"/>
    <w:rsid w:val="005E4D28"/>
    <w:rsid w:val="005E4E0F"/>
    <w:rsid w:val="005E564B"/>
    <w:rsid w:val="005E5789"/>
    <w:rsid w:val="005E58BC"/>
    <w:rsid w:val="005E6449"/>
    <w:rsid w:val="005E68B0"/>
    <w:rsid w:val="005E79BD"/>
    <w:rsid w:val="005E7EB8"/>
    <w:rsid w:val="005F00D2"/>
    <w:rsid w:val="005F0229"/>
    <w:rsid w:val="005F065D"/>
    <w:rsid w:val="005F06F6"/>
    <w:rsid w:val="005F0717"/>
    <w:rsid w:val="005F0FD9"/>
    <w:rsid w:val="005F0FF2"/>
    <w:rsid w:val="005F1A89"/>
    <w:rsid w:val="005F1A9F"/>
    <w:rsid w:val="005F1F9C"/>
    <w:rsid w:val="005F20DB"/>
    <w:rsid w:val="005F213C"/>
    <w:rsid w:val="005F2A89"/>
    <w:rsid w:val="005F35EF"/>
    <w:rsid w:val="005F363B"/>
    <w:rsid w:val="005F3A56"/>
    <w:rsid w:val="005F406D"/>
    <w:rsid w:val="005F454C"/>
    <w:rsid w:val="005F4675"/>
    <w:rsid w:val="005F488C"/>
    <w:rsid w:val="005F49AF"/>
    <w:rsid w:val="005F4D63"/>
    <w:rsid w:val="005F50E4"/>
    <w:rsid w:val="005F53DD"/>
    <w:rsid w:val="005F5A8A"/>
    <w:rsid w:val="005F5D82"/>
    <w:rsid w:val="005F631A"/>
    <w:rsid w:val="005F645B"/>
    <w:rsid w:val="005F7054"/>
    <w:rsid w:val="005F747A"/>
    <w:rsid w:val="005F76C6"/>
    <w:rsid w:val="005F778B"/>
    <w:rsid w:val="005F798B"/>
    <w:rsid w:val="005F7D05"/>
    <w:rsid w:val="005F7D3A"/>
    <w:rsid w:val="005F7DB5"/>
    <w:rsid w:val="006002B5"/>
    <w:rsid w:val="00600358"/>
    <w:rsid w:val="006008CA"/>
    <w:rsid w:val="00600CEF"/>
    <w:rsid w:val="00600EF6"/>
    <w:rsid w:val="00600F02"/>
    <w:rsid w:val="0060129B"/>
    <w:rsid w:val="006016B2"/>
    <w:rsid w:val="006017EB"/>
    <w:rsid w:val="00602281"/>
    <w:rsid w:val="00602758"/>
    <w:rsid w:val="00602BBE"/>
    <w:rsid w:val="00603469"/>
    <w:rsid w:val="00603588"/>
    <w:rsid w:val="006039FA"/>
    <w:rsid w:val="00603F11"/>
    <w:rsid w:val="00604128"/>
    <w:rsid w:val="00604979"/>
    <w:rsid w:val="006051A2"/>
    <w:rsid w:val="0060531E"/>
    <w:rsid w:val="00605AA7"/>
    <w:rsid w:val="00606294"/>
    <w:rsid w:val="0060644F"/>
    <w:rsid w:val="006066EE"/>
    <w:rsid w:val="006066F2"/>
    <w:rsid w:val="006069E4"/>
    <w:rsid w:val="00606F13"/>
    <w:rsid w:val="00607397"/>
    <w:rsid w:val="00607565"/>
    <w:rsid w:val="00607FAA"/>
    <w:rsid w:val="00610191"/>
    <w:rsid w:val="006105D6"/>
    <w:rsid w:val="006106CA"/>
    <w:rsid w:val="006110D1"/>
    <w:rsid w:val="00611192"/>
    <w:rsid w:val="00611317"/>
    <w:rsid w:val="006119B2"/>
    <w:rsid w:val="00612041"/>
    <w:rsid w:val="006120D3"/>
    <w:rsid w:val="00612684"/>
    <w:rsid w:val="00612768"/>
    <w:rsid w:val="00612A4C"/>
    <w:rsid w:val="006137CA"/>
    <w:rsid w:val="00614175"/>
    <w:rsid w:val="006142DD"/>
    <w:rsid w:val="00614BEA"/>
    <w:rsid w:val="00614E44"/>
    <w:rsid w:val="00614E69"/>
    <w:rsid w:val="006150A0"/>
    <w:rsid w:val="00615432"/>
    <w:rsid w:val="00615504"/>
    <w:rsid w:val="00615AAB"/>
    <w:rsid w:val="00615E8E"/>
    <w:rsid w:val="006163A1"/>
    <w:rsid w:val="00616A34"/>
    <w:rsid w:val="00616AC2"/>
    <w:rsid w:val="00617008"/>
    <w:rsid w:val="00620243"/>
    <w:rsid w:val="00620395"/>
    <w:rsid w:val="0062072E"/>
    <w:rsid w:val="00620FB5"/>
    <w:rsid w:val="0062125C"/>
    <w:rsid w:val="006214B3"/>
    <w:rsid w:val="00621B8C"/>
    <w:rsid w:val="00621CC1"/>
    <w:rsid w:val="00621FF2"/>
    <w:rsid w:val="00622107"/>
    <w:rsid w:val="00622183"/>
    <w:rsid w:val="006222F3"/>
    <w:rsid w:val="0062235B"/>
    <w:rsid w:val="00622579"/>
    <w:rsid w:val="00622697"/>
    <w:rsid w:val="00622EDD"/>
    <w:rsid w:val="00623B48"/>
    <w:rsid w:val="00623BB4"/>
    <w:rsid w:val="00623D68"/>
    <w:rsid w:val="00624EF7"/>
    <w:rsid w:val="00625AA6"/>
    <w:rsid w:val="00626504"/>
    <w:rsid w:val="00626BDD"/>
    <w:rsid w:val="00626BF5"/>
    <w:rsid w:val="00626C8F"/>
    <w:rsid w:val="00626E6D"/>
    <w:rsid w:val="00627763"/>
    <w:rsid w:val="00627EE1"/>
    <w:rsid w:val="00630004"/>
    <w:rsid w:val="006300E1"/>
    <w:rsid w:val="00630586"/>
    <w:rsid w:val="00630F46"/>
    <w:rsid w:val="006311F7"/>
    <w:rsid w:val="00631F42"/>
    <w:rsid w:val="00632129"/>
    <w:rsid w:val="006322BC"/>
    <w:rsid w:val="00632346"/>
    <w:rsid w:val="006324C3"/>
    <w:rsid w:val="006329FA"/>
    <w:rsid w:val="00632EC6"/>
    <w:rsid w:val="006332F6"/>
    <w:rsid w:val="0063389C"/>
    <w:rsid w:val="00633DE2"/>
    <w:rsid w:val="00633E5D"/>
    <w:rsid w:val="00634106"/>
    <w:rsid w:val="006344F5"/>
    <w:rsid w:val="00634781"/>
    <w:rsid w:val="00634875"/>
    <w:rsid w:val="006349BD"/>
    <w:rsid w:val="00634D3C"/>
    <w:rsid w:val="00634E3A"/>
    <w:rsid w:val="00634EF3"/>
    <w:rsid w:val="0063555F"/>
    <w:rsid w:val="0063590A"/>
    <w:rsid w:val="00635B49"/>
    <w:rsid w:val="0063608F"/>
    <w:rsid w:val="006362DD"/>
    <w:rsid w:val="0063641C"/>
    <w:rsid w:val="00636F32"/>
    <w:rsid w:val="00637455"/>
    <w:rsid w:val="00637A14"/>
    <w:rsid w:val="006401CE"/>
    <w:rsid w:val="006403C9"/>
    <w:rsid w:val="00640963"/>
    <w:rsid w:val="006409E4"/>
    <w:rsid w:val="00640A49"/>
    <w:rsid w:val="00640DE7"/>
    <w:rsid w:val="0064100B"/>
    <w:rsid w:val="0064147F"/>
    <w:rsid w:val="00641B05"/>
    <w:rsid w:val="00641DB4"/>
    <w:rsid w:val="006420D0"/>
    <w:rsid w:val="00642921"/>
    <w:rsid w:val="00642C2B"/>
    <w:rsid w:val="00643191"/>
    <w:rsid w:val="00643FB1"/>
    <w:rsid w:val="00643FEF"/>
    <w:rsid w:val="006447AA"/>
    <w:rsid w:val="00644BB3"/>
    <w:rsid w:val="00645532"/>
    <w:rsid w:val="00645555"/>
    <w:rsid w:val="006455DB"/>
    <w:rsid w:val="0064681A"/>
    <w:rsid w:val="00646ADA"/>
    <w:rsid w:val="00646C7C"/>
    <w:rsid w:val="0064752F"/>
    <w:rsid w:val="00647584"/>
    <w:rsid w:val="00647A4E"/>
    <w:rsid w:val="00647F69"/>
    <w:rsid w:val="00647FF3"/>
    <w:rsid w:val="00650037"/>
    <w:rsid w:val="0065014A"/>
    <w:rsid w:val="006502EE"/>
    <w:rsid w:val="006504D9"/>
    <w:rsid w:val="00650556"/>
    <w:rsid w:val="00650BE1"/>
    <w:rsid w:val="00651029"/>
    <w:rsid w:val="006514C8"/>
    <w:rsid w:val="00651A0B"/>
    <w:rsid w:val="006522E0"/>
    <w:rsid w:val="006532F9"/>
    <w:rsid w:val="00653522"/>
    <w:rsid w:val="00654188"/>
    <w:rsid w:val="006542E4"/>
    <w:rsid w:val="0065435D"/>
    <w:rsid w:val="00655F35"/>
    <w:rsid w:val="00656380"/>
    <w:rsid w:val="006564DB"/>
    <w:rsid w:val="00656888"/>
    <w:rsid w:val="00656CD0"/>
    <w:rsid w:val="00656DC8"/>
    <w:rsid w:val="0065706A"/>
    <w:rsid w:val="00657551"/>
    <w:rsid w:val="00657C34"/>
    <w:rsid w:val="006601C3"/>
    <w:rsid w:val="00660676"/>
    <w:rsid w:val="00660BA5"/>
    <w:rsid w:val="00660DB3"/>
    <w:rsid w:val="00661291"/>
    <w:rsid w:val="00661458"/>
    <w:rsid w:val="00661535"/>
    <w:rsid w:val="00661A92"/>
    <w:rsid w:val="00661B57"/>
    <w:rsid w:val="00662409"/>
    <w:rsid w:val="00662460"/>
    <w:rsid w:val="00662511"/>
    <w:rsid w:val="0066255E"/>
    <w:rsid w:val="00662B08"/>
    <w:rsid w:val="00662E46"/>
    <w:rsid w:val="006639D7"/>
    <w:rsid w:val="00663AB9"/>
    <w:rsid w:val="00663BB1"/>
    <w:rsid w:val="0066442F"/>
    <w:rsid w:val="006644F7"/>
    <w:rsid w:val="006645E9"/>
    <w:rsid w:val="0066460B"/>
    <w:rsid w:val="00664611"/>
    <w:rsid w:val="00664F15"/>
    <w:rsid w:val="0066501E"/>
    <w:rsid w:val="0066507F"/>
    <w:rsid w:val="006654FB"/>
    <w:rsid w:val="00665686"/>
    <w:rsid w:val="00665FCE"/>
    <w:rsid w:val="006663A3"/>
    <w:rsid w:val="006664BE"/>
    <w:rsid w:val="00666621"/>
    <w:rsid w:val="006667D3"/>
    <w:rsid w:val="00666A4B"/>
    <w:rsid w:val="00666DEB"/>
    <w:rsid w:val="00666E04"/>
    <w:rsid w:val="00666FEB"/>
    <w:rsid w:val="00667B79"/>
    <w:rsid w:val="006707CE"/>
    <w:rsid w:val="00671037"/>
    <w:rsid w:val="006711AF"/>
    <w:rsid w:val="00671401"/>
    <w:rsid w:val="00671A8A"/>
    <w:rsid w:val="00671B29"/>
    <w:rsid w:val="00671E29"/>
    <w:rsid w:val="006725AC"/>
    <w:rsid w:val="00672E4A"/>
    <w:rsid w:val="006732C0"/>
    <w:rsid w:val="006735AF"/>
    <w:rsid w:val="00673653"/>
    <w:rsid w:val="0067381D"/>
    <w:rsid w:val="00673934"/>
    <w:rsid w:val="00673957"/>
    <w:rsid w:val="00673A9F"/>
    <w:rsid w:val="00673D7B"/>
    <w:rsid w:val="00673E4F"/>
    <w:rsid w:val="006741CE"/>
    <w:rsid w:val="00674823"/>
    <w:rsid w:val="006753A9"/>
    <w:rsid w:val="0067586C"/>
    <w:rsid w:val="0067632B"/>
    <w:rsid w:val="006763F9"/>
    <w:rsid w:val="00676C42"/>
    <w:rsid w:val="00676D69"/>
    <w:rsid w:val="00676FCA"/>
    <w:rsid w:val="0067752C"/>
    <w:rsid w:val="00677C46"/>
    <w:rsid w:val="00677D15"/>
    <w:rsid w:val="00677DB6"/>
    <w:rsid w:val="00680097"/>
    <w:rsid w:val="00681E27"/>
    <w:rsid w:val="00681E59"/>
    <w:rsid w:val="006820C2"/>
    <w:rsid w:val="0068275E"/>
    <w:rsid w:val="00682C40"/>
    <w:rsid w:val="00682DF6"/>
    <w:rsid w:val="0068362E"/>
    <w:rsid w:val="00683DFC"/>
    <w:rsid w:val="00685732"/>
    <w:rsid w:val="00685DFC"/>
    <w:rsid w:val="00686105"/>
    <w:rsid w:val="00686112"/>
    <w:rsid w:val="00686209"/>
    <w:rsid w:val="006862B1"/>
    <w:rsid w:val="00686394"/>
    <w:rsid w:val="006865A7"/>
    <w:rsid w:val="00686A14"/>
    <w:rsid w:val="006870F9"/>
    <w:rsid w:val="00687241"/>
    <w:rsid w:val="00687299"/>
    <w:rsid w:val="0068755B"/>
    <w:rsid w:val="00687609"/>
    <w:rsid w:val="00687DF9"/>
    <w:rsid w:val="006900B4"/>
    <w:rsid w:val="00690569"/>
    <w:rsid w:val="00690F3C"/>
    <w:rsid w:val="00690F85"/>
    <w:rsid w:val="0069102E"/>
    <w:rsid w:val="0069127A"/>
    <w:rsid w:val="006913F7"/>
    <w:rsid w:val="006915E4"/>
    <w:rsid w:val="00691604"/>
    <w:rsid w:val="00691C87"/>
    <w:rsid w:val="00691F48"/>
    <w:rsid w:val="00691F7C"/>
    <w:rsid w:val="0069228A"/>
    <w:rsid w:val="006924AC"/>
    <w:rsid w:val="00692FF2"/>
    <w:rsid w:val="0069307F"/>
    <w:rsid w:val="00693139"/>
    <w:rsid w:val="0069374A"/>
    <w:rsid w:val="0069394A"/>
    <w:rsid w:val="00693ACD"/>
    <w:rsid w:val="00693BEA"/>
    <w:rsid w:val="006945D3"/>
    <w:rsid w:val="00694AB0"/>
    <w:rsid w:val="00694B4E"/>
    <w:rsid w:val="00694DD3"/>
    <w:rsid w:val="00694EB1"/>
    <w:rsid w:val="0069582A"/>
    <w:rsid w:val="00695922"/>
    <w:rsid w:val="0069612D"/>
    <w:rsid w:val="00696C2B"/>
    <w:rsid w:val="00696C98"/>
    <w:rsid w:val="006970F9"/>
    <w:rsid w:val="0069783F"/>
    <w:rsid w:val="00697F2C"/>
    <w:rsid w:val="006A074F"/>
    <w:rsid w:val="006A0B26"/>
    <w:rsid w:val="006A0F28"/>
    <w:rsid w:val="006A13D0"/>
    <w:rsid w:val="006A169F"/>
    <w:rsid w:val="006A179A"/>
    <w:rsid w:val="006A191D"/>
    <w:rsid w:val="006A19D7"/>
    <w:rsid w:val="006A2111"/>
    <w:rsid w:val="006A3826"/>
    <w:rsid w:val="006A39A8"/>
    <w:rsid w:val="006A4559"/>
    <w:rsid w:val="006A50FA"/>
    <w:rsid w:val="006A5551"/>
    <w:rsid w:val="006A5D66"/>
    <w:rsid w:val="006A6197"/>
    <w:rsid w:val="006A62A3"/>
    <w:rsid w:val="006A6BB1"/>
    <w:rsid w:val="006A6C6A"/>
    <w:rsid w:val="006A6E48"/>
    <w:rsid w:val="006A738C"/>
    <w:rsid w:val="006A777C"/>
    <w:rsid w:val="006B0315"/>
    <w:rsid w:val="006B0526"/>
    <w:rsid w:val="006B057D"/>
    <w:rsid w:val="006B0755"/>
    <w:rsid w:val="006B083E"/>
    <w:rsid w:val="006B1036"/>
    <w:rsid w:val="006B1130"/>
    <w:rsid w:val="006B11A0"/>
    <w:rsid w:val="006B176C"/>
    <w:rsid w:val="006B17D5"/>
    <w:rsid w:val="006B1EA9"/>
    <w:rsid w:val="006B20BD"/>
    <w:rsid w:val="006B2C28"/>
    <w:rsid w:val="006B2DBE"/>
    <w:rsid w:val="006B338D"/>
    <w:rsid w:val="006B379D"/>
    <w:rsid w:val="006B3A0A"/>
    <w:rsid w:val="006B4389"/>
    <w:rsid w:val="006B4E9D"/>
    <w:rsid w:val="006B5668"/>
    <w:rsid w:val="006B5B2A"/>
    <w:rsid w:val="006B5C88"/>
    <w:rsid w:val="006B5D82"/>
    <w:rsid w:val="006B5F62"/>
    <w:rsid w:val="006B6030"/>
    <w:rsid w:val="006B69FD"/>
    <w:rsid w:val="006B6B35"/>
    <w:rsid w:val="006B712A"/>
    <w:rsid w:val="006B7A78"/>
    <w:rsid w:val="006C008D"/>
    <w:rsid w:val="006C0141"/>
    <w:rsid w:val="006C07D3"/>
    <w:rsid w:val="006C0F92"/>
    <w:rsid w:val="006C1837"/>
    <w:rsid w:val="006C26B9"/>
    <w:rsid w:val="006C2C4F"/>
    <w:rsid w:val="006C2E2F"/>
    <w:rsid w:val="006C32A1"/>
    <w:rsid w:val="006C3508"/>
    <w:rsid w:val="006C3F3C"/>
    <w:rsid w:val="006C4302"/>
    <w:rsid w:val="006C43F9"/>
    <w:rsid w:val="006C4652"/>
    <w:rsid w:val="006C5846"/>
    <w:rsid w:val="006C5F60"/>
    <w:rsid w:val="006C6190"/>
    <w:rsid w:val="006C6494"/>
    <w:rsid w:val="006C7097"/>
    <w:rsid w:val="006C7881"/>
    <w:rsid w:val="006C7E0E"/>
    <w:rsid w:val="006D0214"/>
    <w:rsid w:val="006D062A"/>
    <w:rsid w:val="006D0992"/>
    <w:rsid w:val="006D0F2A"/>
    <w:rsid w:val="006D12FC"/>
    <w:rsid w:val="006D1930"/>
    <w:rsid w:val="006D1BFF"/>
    <w:rsid w:val="006D22F4"/>
    <w:rsid w:val="006D2DDF"/>
    <w:rsid w:val="006D2FBA"/>
    <w:rsid w:val="006D3820"/>
    <w:rsid w:val="006D390D"/>
    <w:rsid w:val="006D44D4"/>
    <w:rsid w:val="006D46A9"/>
    <w:rsid w:val="006D478A"/>
    <w:rsid w:val="006D48B9"/>
    <w:rsid w:val="006D4901"/>
    <w:rsid w:val="006D55A5"/>
    <w:rsid w:val="006D61CD"/>
    <w:rsid w:val="006D660F"/>
    <w:rsid w:val="006D6C9C"/>
    <w:rsid w:val="006D6F63"/>
    <w:rsid w:val="006D7576"/>
    <w:rsid w:val="006D7D87"/>
    <w:rsid w:val="006E00F2"/>
    <w:rsid w:val="006E0602"/>
    <w:rsid w:val="006E09F1"/>
    <w:rsid w:val="006E24EB"/>
    <w:rsid w:val="006E2B97"/>
    <w:rsid w:val="006E2C3B"/>
    <w:rsid w:val="006E2CCB"/>
    <w:rsid w:val="006E2E93"/>
    <w:rsid w:val="006E34F6"/>
    <w:rsid w:val="006E360C"/>
    <w:rsid w:val="006E3C6F"/>
    <w:rsid w:val="006E3C98"/>
    <w:rsid w:val="006E42EE"/>
    <w:rsid w:val="006E46B6"/>
    <w:rsid w:val="006E47C9"/>
    <w:rsid w:val="006E4BAC"/>
    <w:rsid w:val="006E4D0F"/>
    <w:rsid w:val="006E5405"/>
    <w:rsid w:val="006E5AF7"/>
    <w:rsid w:val="006E61C3"/>
    <w:rsid w:val="006E6386"/>
    <w:rsid w:val="006E6BCA"/>
    <w:rsid w:val="006E77CD"/>
    <w:rsid w:val="006E7903"/>
    <w:rsid w:val="006E79B2"/>
    <w:rsid w:val="006E7AC4"/>
    <w:rsid w:val="006F04D5"/>
    <w:rsid w:val="006F0538"/>
    <w:rsid w:val="006F0615"/>
    <w:rsid w:val="006F0E0E"/>
    <w:rsid w:val="006F0E11"/>
    <w:rsid w:val="006F1404"/>
    <w:rsid w:val="006F16B4"/>
    <w:rsid w:val="006F1B3A"/>
    <w:rsid w:val="006F24A7"/>
    <w:rsid w:val="006F2C50"/>
    <w:rsid w:val="006F33EC"/>
    <w:rsid w:val="006F47DD"/>
    <w:rsid w:val="006F567F"/>
    <w:rsid w:val="006F5988"/>
    <w:rsid w:val="006F5DF9"/>
    <w:rsid w:val="006F643D"/>
    <w:rsid w:val="006F6A1A"/>
    <w:rsid w:val="006F6B6A"/>
    <w:rsid w:val="006F6BB5"/>
    <w:rsid w:val="006F6CC3"/>
    <w:rsid w:val="006F6E51"/>
    <w:rsid w:val="006F734A"/>
    <w:rsid w:val="006F7B9B"/>
    <w:rsid w:val="006F7EA0"/>
    <w:rsid w:val="006F7F82"/>
    <w:rsid w:val="00700615"/>
    <w:rsid w:val="00700FC3"/>
    <w:rsid w:val="00702354"/>
    <w:rsid w:val="007025FD"/>
    <w:rsid w:val="007027BC"/>
    <w:rsid w:val="007032EF"/>
    <w:rsid w:val="00703D88"/>
    <w:rsid w:val="007040BB"/>
    <w:rsid w:val="00704B43"/>
    <w:rsid w:val="00704F4F"/>
    <w:rsid w:val="007053DF"/>
    <w:rsid w:val="0070582F"/>
    <w:rsid w:val="00705E3C"/>
    <w:rsid w:val="007064C4"/>
    <w:rsid w:val="00706645"/>
    <w:rsid w:val="00706728"/>
    <w:rsid w:val="007067FC"/>
    <w:rsid w:val="0070690D"/>
    <w:rsid w:val="00706C0D"/>
    <w:rsid w:val="00706DF3"/>
    <w:rsid w:val="00707161"/>
    <w:rsid w:val="00707378"/>
    <w:rsid w:val="00707824"/>
    <w:rsid w:val="00707EF7"/>
    <w:rsid w:val="007106A6"/>
    <w:rsid w:val="0071076C"/>
    <w:rsid w:val="007108EB"/>
    <w:rsid w:val="007116FF"/>
    <w:rsid w:val="007117A2"/>
    <w:rsid w:val="0071184E"/>
    <w:rsid w:val="00711FB6"/>
    <w:rsid w:val="00712688"/>
    <w:rsid w:val="007137F4"/>
    <w:rsid w:val="00713A6C"/>
    <w:rsid w:val="00713F10"/>
    <w:rsid w:val="0071403D"/>
    <w:rsid w:val="00714366"/>
    <w:rsid w:val="0071480E"/>
    <w:rsid w:val="00714923"/>
    <w:rsid w:val="00714A8A"/>
    <w:rsid w:val="00714C9C"/>
    <w:rsid w:val="00714EDA"/>
    <w:rsid w:val="007156A2"/>
    <w:rsid w:val="007157D0"/>
    <w:rsid w:val="00715D5C"/>
    <w:rsid w:val="00715DF0"/>
    <w:rsid w:val="0071681C"/>
    <w:rsid w:val="00716E1E"/>
    <w:rsid w:val="00716F81"/>
    <w:rsid w:val="007174E7"/>
    <w:rsid w:val="0071769A"/>
    <w:rsid w:val="007177AE"/>
    <w:rsid w:val="00717E93"/>
    <w:rsid w:val="0072027D"/>
    <w:rsid w:val="007213BE"/>
    <w:rsid w:val="0072171F"/>
    <w:rsid w:val="00721A7C"/>
    <w:rsid w:val="00721CAF"/>
    <w:rsid w:val="00721F9B"/>
    <w:rsid w:val="0072282F"/>
    <w:rsid w:val="00722DE2"/>
    <w:rsid w:val="0072380F"/>
    <w:rsid w:val="007239DF"/>
    <w:rsid w:val="00723BBA"/>
    <w:rsid w:val="00723F98"/>
    <w:rsid w:val="00724771"/>
    <w:rsid w:val="00724F1A"/>
    <w:rsid w:val="007250A6"/>
    <w:rsid w:val="00726620"/>
    <w:rsid w:val="00727586"/>
    <w:rsid w:val="007277F8"/>
    <w:rsid w:val="0072784B"/>
    <w:rsid w:val="0073025A"/>
    <w:rsid w:val="00730452"/>
    <w:rsid w:val="00730A33"/>
    <w:rsid w:val="00730A6E"/>
    <w:rsid w:val="00730C94"/>
    <w:rsid w:val="00730FED"/>
    <w:rsid w:val="00731DBC"/>
    <w:rsid w:val="00732323"/>
    <w:rsid w:val="007324EF"/>
    <w:rsid w:val="00732660"/>
    <w:rsid w:val="00732773"/>
    <w:rsid w:val="00732B6E"/>
    <w:rsid w:val="0073324B"/>
    <w:rsid w:val="00733F65"/>
    <w:rsid w:val="0073454B"/>
    <w:rsid w:val="0073475F"/>
    <w:rsid w:val="007349FC"/>
    <w:rsid w:val="007352FD"/>
    <w:rsid w:val="007356B7"/>
    <w:rsid w:val="00735725"/>
    <w:rsid w:val="00735D9C"/>
    <w:rsid w:val="00736108"/>
    <w:rsid w:val="00736766"/>
    <w:rsid w:val="00736B02"/>
    <w:rsid w:val="00736D9A"/>
    <w:rsid w:val="0073702F"/>
    <w:rsid w:val="0073735C"/>
    <w:rsid w:val="007374CC"/>
    <w:rsid w:val="00737830"/>
    <w:rsid w:val="00737B09"/>
    <w:rsid w:val="00737DB2"/>
    <w:rsid w:val="0074037F"/>
    <w:rsid w:val="0074082F"/>
    <w:rsid w:val="00740C38"/>
    <w:rsid w:val="00740F65"/>
    <w:rsid w:val="00741046"/>
    <w:rsid w:val="0074122A"/>
    <w:rsid w:val="00741528"/>
    <w:rsid w:val="007418D1"/>
    <w:rsid w:val="00741E15"/>
    <w:rsid w:val="00741FE6"/>
    <w:rsid w:val="00742ABC"/>
    <w:rsid w:val="00742D9E"/>
    <w:rsid w:val="00742E01"/>
    <w:rsid w:val="00743658"/>
    <w:rsid w:val="00743770"/>
    <w:rsid w:val="00744B81"/>
    <w:rsid w:val="00744C37"/>
    <w:rsid w:val="00744CD0"/>
    <w:rsid w:val="007451B7"/>
    <w:rsid w:val="007454B7"/>
    <w:rsid w:val="0074557B"/>
    <w:rsid w:val="007456C4"/>
    <w:rsid w:val="007457F9"/>
    <w:rsid w:val="00745B27"/>
    <w:rsid w:val="00745C30"/>
    <w:rsid w:val="0074609F"/>
    <w:rsid w:val="007460A7"/>
    <w:rsid w:val="007461B6"/>
    <w:rsid w:val="007463B7"/>
    <w:rsid w:val="00746A14"/>
    <w:rsid w:val="007470E6"/>
    <w:rsid w:val="00747AD2"/>
    <w:rsid w:val="00747B2A"/>
    <w:rsid w:val="00747C29"/>
    <w:rsid w:val="00747D4B"/>
    <w:rsid w:val="00747F10"/>
    <w:rsid w:val="007501CA"/>
    <w:rsid w:val="00750A72"/>
    <w:rsid w:val="00750FE2"/>
    <w:rsid w:val="007517DB"/>
    <w:rsid w:val="007518AD"/>
    <w:rsid w:val="00751DC3"/>
    <w:rsid w:val="00752073"/>
    <w:rsid w:val="00752D1E"/>
    <w:rsid w:val="00753957"/>
    <w:rsid w:val="007539F3"/>
    <w:rsid w:val="00753F3F"/>
    <w:rsid w:val="00754A14"/>
    <w:rsid w:val="00754A5B"/>
    <w:rsid w:val="007557BE"/>
    <w:rsid w:val="00755A03"/>
    <w:rsid w:val="00755A23"/>
    <w:rsid w:val="00755D69"/>
    <w:rsid w:val="0075602B"/>
    <w:rsid w:val="00756229"/>
    <w:rsid w:val="00756384"/>
    <w:rsid w:val="0075682F"/>
    <w:rsid w:val="007572D3"/>
    <w:rsid w:val="007579AF"/>
    <w:rsid w:val="00757C30"/>
    <w:rsid w:val="00757EA4"/>
    <w:rsid w:val="00757FCA"/>
    <w:rsid w:val="007601A3"/>
    <w:rsid w:val="007609B6"/>
    <w:rsid w:val="00760DB3"/>
    <w:rsid w:val="00760E98"/>
    <w:rsid w:val="00761283"/>
    <w:rsid w:val="00761789"/>
    <w:rsid w:val="00761A4C"/>
    <w:rsid w:val="00761FAD"/>
    <w:rsid w:val="00762252"/>
    <w:rsid w:val="00762922"/>
    <w:rsid w:val="00763E13"/>
    <w:rsid w:val="00763FD5"/>
    <w:rsid w:val="0076467F"/>
    <w:rsid w:val="00764B42"/>
    <w:rsid w:val="00764FC2"/>
    <w:rsid w:val="00765590"/>
    <w:rsid w:val="007659F3"/>
    <w:rsid w:val="00767247"/>
    <w:rsid w:val="007672A8"/>
    <w:rsid w:val="00767D81"/>
    <w:rsid w:val="00767F08"/>
    <w:rsid w:val="007700CA"/>
    <w:rsid w:val="007703AB"/>
    <w:rsid w:val="00770C0D"/>
    <w:rsid w:val="00771248"/>
    <w:rsid w:val="0077191B"/>
    <w:rsid w:val="00771CD2"/>
    <w:rsid w:val="00771D29"/>
    <w:rsid w:val="00771E58"/>
    <w:rsid w:val="00772069"/>
    <w:rsid w:val="00772312"/>
    <w:rsid w:val="00772D6C"/>
    <w:rsid w:val="0077320B"/>
    <w:rsid w:val="00773A0B"/>
    <w:rsid w:val="00773E13"/>
    <w:rsid w:val="00773E2E"/>
    <w:rsid w:val="00773E8A"/>
    <w:rsid w:val="007752AB"/>
    <w:rsid w:val="00775369"/>
    <w:rsid w:val="00775872"/>
    <w:rsid w:val="0077615A"/>
    <w:rsid w:val="00776303"/>
    <w:rsid w:val="0077644B"/>
    <w:rsid w:val="0077677C"/>
    <w:rsid w:val="00776B29"/>
    <w:rsid w:val="00776B50"/>
    <w:rsid w:val="00776F3C"/>
    <w:rsid w:val="007777BA"/>
    <w:rsid w:val="0078038D"/>
    <w:rsid w:val="007805A9"/>
    <w:rsid w:val="007805CB"/>
    <w:rsid w:val="007808C8"/>
    <w:rsid w:val="00780A54"/>
    <w:rsid w:val="00780A6B"/>
    <w:rsid w:val="00780AD2"/>
    <w:rsid w:val="00780E1F"/>
    <w:rsid w:val="00780F55"/>
    <w:rsid w:val="00780F7D"/>
    <w:rsid w:val="00781395"/>
    <w:rsid w:val="0078177B"/>
    <w:rsid w:val="007829CD"/>
    <w:rsid w:val="00782D76"/>
    <w:rsid w:val="00782F70"/>
    <w:rsid w:val="0078316C"/>
    <w:rsid w:val="00783441"/>
    <w:rsid w:val="00783562"/>
    <w:rsid w:val="0078363D"/>
    <w:rsid w:val="00783CE3"/>
    <w:rsid w:val="0078404E"/>
    <w:rsid w:val="007843D7"/>
    <w:rsid w:val="00784460"/>
    <w:rsid w:val="00784815"/>
    <w:rsid w:val="007849B3"/>
    <w:rsid w:val="00784B04"/>
    <w:rsid w:val="00784BD1"/>
    <w:rsid w:val="00784C97"/>
    <w:rsid w:val="007864D5"/>
    <w:rsid w:val="00786789"/>
    <w:rsid w:val="00786BEB"/>
    <w:rsid w:val="00786CBF"/>
    <w:rsid w:val="00786E17"/>
    <w:rsid w:val="00787452"/>
    <w:rsid w:val="007877FE"/>
    <w:rsid w:val="00787FC4"/>
    <w:rsid w:val="00790638"/>
    <w:rsid w:val="007908E0"/>
    <w:rsid w:val="00790F31"/>
    <w:rsid w:val="00791451"/>
    <w:rsid w:val="00791774"/>
    <w:rsid w:val="00792200"/>
    <w:rsid w:val="007927AB"/>
    <w:rsid w:val="00792BCA"/>
    <w:rsid w:val="00792C28"/>
    <w:rsid w:val="00792DE6"/>
    <w:rsid w:val="00793872"/>
    <w:rsid w:val="00793C19"/>
    <w:rsid w:val="00793C38"/>
    <w:rsid w:val="0079441F"/>
    <w:rsid w:val="007945C7"/>
    <w:rsid w:val="00794E1B"/>
    <w:rsid w:val="00794FD1"/>
    <w:rsid w:val="00795009"/>
    <w:rsid w:val="0079551B"/>
    <w:rsid w:val="00795FAB"/>
    <w:rsid w:val="0079607F"/>
    <w:rsid w:val="00796507"/>
    <w:rsid w:val="007965C5"/>
    <w:rsid w:val="00797650"/>
    <w:rsid w:val="007976CD"/>
    <w:rsid w:val="00797819"/>
    <w:rsid w:val="00797A53"/>
    <w:rsid w:val="00797C0D"/>
    <w:rsid w:val="007A0250"/>
    <w:rsid w:val="007A1321"/>
    <w:rsid w:val="007A217A"/>
    <w:rsid w:val="007A217E"/>
    <w:rsid w:val="007A2BB6"/>
    <w:rsid w:val="007A2DB6"/>
    <w:rsid w:val="007A2EDA"/>
    <w:rsid w:val="007A3219"/>
    <w:rsid w:val="007A3312"/>
    <w:rsid w:val="007A3930"/>
    <w:rsid w:val="007A3C7E"/>
    <w:rsid w:val="007A3FC1"/>
    <w:rsid w:val="007A43B7"/>
    <w:rsid w:val="007A44BD"/>
    <w:rsid w:val="007A4D08"/>
    <w:rsid w:val="007A5097"/>
    <w:rsid w:val="007A547C"/>
    <w:rsid w:val="007A59B8"/>
    <w:rsid w:val="007A5C79"/>
    <w:rsid w:val="007A5D19"/>
    <w:rsid w:val="007A675F"/>
    <w:rsid w:val="007A6BA6"/>
    <w:rsid w:val="007A7007"/>
    <w:rsid w:val="007A70B9"/>
    <w:rsid w:val="007A73C0"/>
    <w:rsid w:val="007A747A"/>
    <w:rsid w:val="007A7483"/>
    <w:rsid w:val="007A77B0"/>
    <w:rsid w:val="007A7E8F"/>
    <w:rsid w:val="007B0299"/>
    <w:rsid w:val="007B0659"/>
    <w:rsid w:val="007B0A6C"/>
    <w:rsid w:val="007B1197"/>
    <w:rsid w:val="007B14D0"/>
    <w:rsid w:val="007B16F8"/>
    <w:rsid w:val="007B1F8E"/>
    <w:rsid w:val="007B27F4"/>
    <w:rsid w:val="007B2A41"/>
    <w:rsid w:val="007B334B"/>
    <w:rsid w:val="007B39F1"/>
    <w:rsid w:val="007B3BCB"/>
    <w:rsid w:val="007B440C"/>
    <w:rsid w:val="007B5462"/>
    <w:rsid w:val="007B5543"/>
    <w:rsid w:val="007B6847"/>
    <w:rsid w:val="007B697C"/>
    <w:rsid w:val="007B6BF6"/>
    <w:rsid w:val="007B6C45"/>
    <w:rsid w:val="007C02D2"/>
    <w:rsid w:val="007C06BB"/>
    <w:rsid w:val="007C08BA"/>
    <w:rsid w:val="007C137B"/>
    <w:rsid w:val="007C1B0E"/>
    <w:rsid w:val="007C1EDD"/>
    <w:rsid w:val="007C2DCB"/>
    <w:rsid w:val="007C3831"/>
    <w:rsid w:val="007C3F2D"/>
    <w:rsid w:val="007C40CF"/>
    <w:rsid w:val="007C42CD"/>
    <w:rsid w:val="007C4467"/>
    <w:rsid w:val="007C4F5D"/>
    <w:rsid w:val="007C5231"/>
    <w:rsid w:val="007C5FD2"/>
    <w:rsid w:val="007C6309"/>
    <w:rsid w:val="007C6AC5"/>
    <w:rsid w:val="007C6D52"/>
    <w:rsid w:val="007C71F9"/>
    <w:rsid w:val="007C7CDF"/>
    <w:rsid w:val="007C7FB0"/>
    <w:rsid w:val="007C7FDF"/>
    <w:rsid w:val="007D0380"/>
    <w:rsid w:val="007D098A"/>
    <w:rsid w:val="007D0F1E"/>
    <w:rsid w:val="007D1324"/>
    <w:rsid w:val="007D1967"/>
    <w:rsid w:val="007D1E6F"/>
    <w:rsid w:val="007D23D7"/>
    <w:rsid w:val="007D24C1"/>
    <w:rsid w:val="007D26DC"/>
    <w:rsid w:val="007D2B7B"/>
    <w:rsid w:val="007D338B"/>
    <w:rsid w:val="007D3835"/>
    <w:rsid w:val="007D3978"/>
    <w:rsid w:val="007D3AB9"/>
    <w:rsid w:val="007D3F48"/>
    <w:rsid w:val="007D4091"/>
    <w:rsid w:val="007D4262"/>
    <w:rsid w:val="007D45DB"/>
    <w:rsid w:val="007D4833"/>
    <w:rsid w:val="007D4847"/>
    <w:rsid w:val="007D4B66"/>
    <w:rsid w:val="007D4D82"/>
    <w:rsid w:val="007D4FC4"/>
    <w:rsid w:val="007D5996"/>
    <w:rsid w:val="007D5A3C"/>
    <w:rsid w:val="007D6123"/>
    <w:rsid w:val="007D691D"/>
    <w:rsid w:val="007D6A2F"/>
    <w:rsid w:val="007D6A6E"/>
    <w:rsid w:val="007D6CB0"/>
    <w:rsid w:val="007D6E36"/>
    <w:rsid w:val="007D703C"/>
    <w:rsid w:val="007D75BE"/>
    <w:rsid w:val="007D79F3"/>
    <w:rsid w:val="007D7A54"/>
    <w:rsid w:val="007E03EE"/>
    <w:rsid w:val="007E16BB"/>
    <w:rsid w:val="007E1B23"/>
    <w:rsid w:val="007E1ED9"/>
    <w:rsid w:val="007E2228"/>
    <w:rsid w:val="007E236A"/>
    <w:rsid w:val="007E3966"/>
    <w:rsid w:val="007E3A40"/>
    <w:rsid w:val="007E3ED4"/>
    <w:rsid w:val="007E3F13"/>
    <w:rsid w:val="007E4114"/>
    <w:rsid w:val="007E4EF2"/>
    <w:rsid w:val="007E5109"/>
    <w:rsid w:val="007E53C6"/>
    <w:rsid w:val="007E5BA1"/>
    <w:rsid w:val="007E5ED7"/>
    <w:rsid w:val="007E5F29"/>
    <w:rsid w:val="007E6317"/>
    <w:rsid w:val="007E64DF"/>
    <w:rsid w:val="007E6D09"/>
    <w:rsid w:val="007E6E4D"/>
    <w:rsid w:val="007E701B"/>
    <w:rsid w:val="007E70B6"/>
    <w:rsid w:val="007E7729"/>
    <w:rsid w:val="007E77DF"/>
    <w:rsid w:val="007E77F6"/>
    <w:rsid w:val="007E7876"/>
    <w:rsid w:val="007E7970"/>
    <w:rsid w:val="007F0BD5"/>
    <w:rsid w:val="007F1896"/>
    <w:rsid w:val="007F1999"/>
    <w:rsid w:val="007F1E4D"/>
    <w:rsid w:val="007F1F4A"/>
    <w:rsid w:val="007F2532"/>
    <w:rsid w:val="007F2680"/>
    <w:rsid w:val="007F31BF"/>
    <w:rsid w:val="007F330C"/>
    <w:rsid w:val="007F33B5"/>
    <w:rsid w:val="007F3648"/>
    <w:rsid w:val="007F4C3C"/>
    <w:rsid w:val="007F55A0"/>
    <w:rsid w:val="007F5812"/>
    <w:rsid w:val="007F5863"/>
    <w:rsid w:val="007F58DF"/>
    <w:rsid w:val="007F5ED9"/>
    <w:rsid w:val="007F6449"/>
    <w:rsid w:val="007F66A0"/>
    <w:rsid w:val="007F6ED1"/>
    <w:rsid w:val="007F7E92"/>
    <w:rsid w:val="00800C67"/>
    <w:rsid w:val="0080146A"/>
    <w:rsid w:val="0080176C"/>
    <w:rsid w:val="00801926"/>
    <w:rsid w:val="008028A6"/>
    <w:rsid w:val="00803151"/>
    <w:rsid w:val="008031A3"/>
    <w:rsid w:val="00803D61"/>
    <w:rsid w:val="00803EF9"/>
    <w:rsid w:val="00803FAC"/>
    <w:rsid w:val="00804709"/>
    <w:rsid w:val="00804C29"/>
    <w:rsid w:val="0080500F"/>
    <w:rsid w:val="008051AE"/>
    <w:rsid w:val="00805A84"/>
    <w:rsid w:val="008062CF"/>
    <w:rsid w:val="008062E2"/>
    <w:rsid w:val="00806473"/>
    <w:rsid w:val="00806A6E"/>
    <w:rsid w:val="00806E39"/>
    <w:rsid w:val="00807122"/>
    <w:rsid w:val="00807437"/>
    <w:rsid w:val="008079D9"/>
    <w:rsid w:val="00807BAB"/>
    <w:rsid w:val="00807D71"/>
    <w:rsid w:val="0081040B"/>
    <w:rsid w:val="00810770"/>
    <w:rsid w:val="0081087B"/>
    <w:rsid w:val="00810F74"/>
    <w:rsid w:val="00811103"/>
    <w:rsid w:val="00811604"/>
    <w:rsid w:val="0081160A"/>
    <w:rsid w:val="008119BB"/>
    <w:rsid w:val="00811BFD"/>
    <w:rsid w:val="00811C36"/>
    <w:rsid w:val="00811E51"/>
    <w:rsid w:val="00812273"/>
    <w:rsid w:val="00812987"/>
    <w:rsid w:val="008129EB"/>
    <w:rsid w:val="00812E1D"/>
    <w:rsid w:val="00813442"/>
    <w:rsid w:val="00813EB1"/>
    <w:rsid w:val="00813FB9"/>
    <w:rsid w:val="00814D21"/>
    <w:rsid w:val="00815B28"/>
    <w:rsid w:val="00815C0D"/>
    <w:rsid w:val="00815E13"/>
    <w:rsid w:val="008161F8"/>
    <w:rsid w:val="00816925"/>
    <w:rsid w:val="00816C6E"/>
    <w:rsid w:val="008171E2"/>
    <w:rsid w:val="00817694"/>
    <w:rsid w:val="00817889"/>
    <w:rsid w:val="00817A78"/>
    <w:rsid w:val="00817A94"/>
    <w:rsid w:val="0082013D"/>
    <w:rsid w:val="008203E3"/>
    <w:rsid w:val="008207EC"/>
    <w:rsid w:val="008208F5"/>
    <w:rsid w:val="00820CA5"/>
    <w:rsid w:val="008215C4"/>
    <w:rsid w:val="00821FAC"/>
    <w:rsid w:val="00822040"/>
    <w:rsid w:val="008226F4"/>
    <w:rsid w:val="00823507"/>
    <w:rsid w:val="00824355"/>
    <w:rsid w:val="0082455F"/>
    <w:rsid w:val="00824B9A"/>
    <w:rsid w:val="00825301"/>
    <w:rsid w:val="00825316"/>
    <w:rsid w:val="00825479"/>
    <w:rsid w:val="0082562F"/>
    <w:rsid w:val="00825FB4"/>
    <w:rsid w:val="0082625A"/>
    <w:rsid w:val="008267E0"/>
    <w:rsid w:val="00826968"/>
    <w:rsid w:val="00826A00"/>
    <w:rsid w:val="00826D4E"/>
    <w:rsid w:val="00827074"/>
    <w:rsid w:val="00827563"/>
    <w:rsid w:val="008278B3"/>
    <w:rsid w:val="008279B1"/>
    <w:rsid w:val="00827B25"/>
    <w:rsid w:val="00827E8C"/>
    <w:rsid w:val="00830128"/>
    <w:rsid w:val="00830BAC"/>
    <w:rsid w:val="00830D89"/>
    <w:rsid w:val="00830E4F"/>
    <w:rsid w:val="00831242"/>
    <w:rsid w:val="0083132F"/>
    <w:rsid w:val="00831B4D"/>
    <w:rsid w:val="00832144"/>
    <w:rsid w:val="008322C7"/>
    <w:rsid w:val="008322FB"/>
    <w:rsid w:val="00832644"/>
    <w:rsid w:val="008327EF"/>
    <w:rsid w:val="008329E1"/>
    <w:rsid w:val="00832AFD"/>
    <w:rsid w:val="00832FCC"/>
    <w:rsid w:val="008331C4"/>
    <w:rsid w:val="00833B4E"/>
    <w:rsid w:val="00833BDE"/>
    <w:rsid w:val="00833BFB"/>
    <w:rsid w:val="008342FE"/>
    <w:rsid w:val="0083524F"/>
    <w:rsid w:val="00835622"/>
    <w:rsid w:val="00836375"/>
    <w:rsid w:val="00836527"/>
    <w:rsid w:val="008365E9"/>
    <w:rsid w:val="0083692B"/>
    <w:rsid w:val="00836A9D"/>
    <w:rsid w:val="00836D97"/>
    <w:rsid w:val="00837072"/>
    <w:rsid w:val="00837074"/>
    <w:rsid w:val="0083790F"/>
    <w:rsid w:val="00837D29"/>
    <w:rsid w:val="00837F8E"/>
    <w:rsid w:val="00840067"/>
    <w:rsid w:val="008400B5"/>
    <w:rsid w:val="00840A2C"/>
    <w:rsid w:val="0084138A"/>
    <w:rsid w:val="00841978"/>
    <w:rsid w:val="00841EBC"/>
    <w:rsid w:val="00842A73"/>
    <w:rsid w:val="0084344A"/>
    <w:rsid w:val="008435A0"/>
    <w:rsid w:val="00843705"/>
    <w:rsid w:val="008438A6"/>
    <w:rsid w:val="00843B6B"/>
    <w:rsid w:val="008441BC"/>
    <w:rsid w:val="008445C0"/>
    <w:rsid w:val="008448EE"/>
    <w:rsid w:val="00844913"/>
    <w:rsid w:val="00844CB3"/>
    <w:rsid w:val="008457E8"/>
    <w:rsid w:val="00845805"/>
    <w:rsid w:val="00845957"/>
    <w:rsid w:val="008459B3"/>
    <w:rsid w:val="00845B9C"/>
    <w:rsid w:val="00845D46"/>
    <w:rsid w:val="00846E19"/>
    <w:rsid w:val="008471EA"/>
    <w:rsid w:val="00847E98"/>
    <w:rsid w:val="00850057"/>
    <w:rsid w:val="008500BD"/>
    <w:rsid w:val="0085045C"/>
    <w:rsid w:val="00850653"/>
    <w:rsid w:val="008507D5"/>
    <w:rsid w:val="00850F17"/>
    <w:rsid w:val="008514CB"/>
    <w:rsid w:val="00851624"/>
    <w:rsid w:val="00852101"/>
    <w:rsid w:val="0085234C"/>
    <w:rsid w:val="00852C50"/>
    <w:rsid w:val="00853581"/>
    <w:rsid w:val="00853D57"/>
    <w:rsid w:val="00853E98"/>
    <w:rsid w:val="00853F03"/>
    <w:rsid w:val="00854874"/>
    <w:rsid w:val="00854C28"/>
    <w:rsid w:val="00855266"/>
    <w:rsid w:val="00855B6C"/>
    <w:rsid w:val="00855EBE"/>
    <w:rsid w:val="00855F66"/>
    <w:rsid w:val="00856A30"/>
    <w:rsid w:val="00856D28"/>
    <w:rsid w:val="00856FDB"/>
    <w:rsid w:val="0085703F"/>
    <w:rsid w:val="0085777D"/>
    <w:rsid w:val="008578AA"/>
    <w:rsid w:val="008579B5"/>
    <w:rsid w:val="00857AE2"/>
    <w:rsid w:val="008602C3"/>
    <w:rsid w:val="00860495"/>
    <w:rsid w:val="00860C4D"/>
    <w:rsid w:val="00861446"/>
    <w:rsid w:val="00861B8F"/>
    <w:rsid w:val="00861CA8"/>
    <w:rsid w:val="008621C4"/>
    <w:rsid w:val="00863009"/>
    <w:rsid w:val="0086305F"/>
    <w:rsid w:val="008640D3"/>
    <w:rsid w:val="008642D7"/>
    <w:rsid w:val="008642FC"/>
    <w:rsid w:val="0086469F"/>
    <w:rsid w:val="008646D2"/>
    <w:rsid w:val="00864712"/>
    <w:rsid w:val="00864A2B"/>
    <w:rsid w:val="00864C2A"/>
    <w:rsid w:val="00864CD0"/>
    <w:rsid w:val="00864E22"/>
    <w:rsid w:val="00865343"/>
    <w:rsid w:val="00865568"/>
    <w:rsid w:val="00865EAC"/>
    <w:rsid w:val="00866922"/>
    <w:rsid w:val="00866923"/>
    <w:rsid w:val="00866BB7"/>
    <w:rsid w:val="00866D67"/>
    <w:rsid w:val="00867054"/>
    <w:rsid w:val="0086705F"/>
    <w:rsid w:val="008679DB"/>
    <w:rsid w:val="00867C56"/>
    <w:rsid w:val="008700FB"/>
    <w:rsid w:val="00870212"/>
    <w:rsid w:val="00870276"/>
    <w:rsid w:val="008703E1"/>
    <w:rsid w:val="0087063D"/>
    <w:rsid w:val="00870AE0"/>
    <w:rsid w:val="00870C2F"/>
    <w:rsid w:val="008711BB"/>
    <w:rsid w:val="008721C0"/>
    <w:rsid w:val="008724E5"/>
    <w:rsid w:val="0087253C"/>
    <w:rsid w:val="00872B60"/>
    <w:rsid w:val="00872F01"/>
    <w:rsid w:val="00873555"/>
    <w:rsid w:val="00873620"/>
    <w:rsid w:val="00873D63"/>
    <w:rsid w:val="0087436E"/>
    <w:rsid w:val="00874382"/>
    <w:rsid w:val="00874938"/>
    <w:rsid w:val="00874AB8"/>
    <w:rsid w:val="0087529B"/>
    <w:rsid w:val="00875540"/>
    <w:rsid w:val="008758F1"/>
    <w:rsid w:val="0087642D"/>
    <w:rsid w:val="008768AC"/>
    <w:rsid w:val="00876933"/>
    <w:rsid w:val="00876EF3"/>
    <w:rsid w:val="008770FF"/>
    <w:rsid w:val="0087726F"/>
    <w:rsid w:val="00877743"/>
    <w:rsid w:val="008779EC"/>
    <w:rsid w:val="00877F98"/>
    <w:rsid w:val="00880A07"/>
    <w:rsid w:val="00880E72"/>
    <w:rsid w:val="00880ED4"/>
    <w:rsid w:val="0088113F"/>
    <w:rsid w:val="00881517"/>
    <w:rsid w:val="00881774"/>
    <w:rsid w:val="0088189B"/>
    <w:rsid w:val="00882090"/>
    <w:rsid w:val="00882296"/>
    <w:rsid w:val="0088242E"/>
    <w:rsid w:val="0088268C"/>
    <w:rsid w:val="00882812"/>
    <w:rsid w:val="0088286B"/>
    <w:rsid w:val="00882B85"/>
    <w:rsid w:val="00882E39"/>
    <w:rsid w:val="00882EFF"/>
    <w:rsid w:val="008830C9"/>
    <w:rsid w:val="00883583"/>
    <w:rsid w:val="008836BF"/>
    <w:rsid w:val="008836E1"/>
    <w:rsid w:val="0088393C"/>
    <w:rsid w:val="00884CE9"/>
    <w:rsid w:val="008850CE"/>
    <w:rsid w:val="00885BF3"/>
    <w:rsid w:val="00886343"/>
    <w:rsid w:val="008866BB"/>
    <w:rsid w:val="008869D3"/>
    <w:rsid w:val="00886A3D"/>
    <w:rsid w:val="00886AEA"/>
    <w:rsid w:val="00886B3F"/>
    <w:rsid w:val="00887348"/>
    <w:rsid w:val="00887CDE"/>
    <w:rsid w:val="00890AAC"/>
    <w:rsid w:val="008911A9"/>
    <w:rsid w:val="0089149B"/>
    <w:rsid w:val="00892210"/>
    <w:rsid w:val="00892493"/>
    <w:rsid w:val="00892EA5"/>
    <w:rsid w:val="00893213"/>
    <w:rsid w:val="00893343"/>
    <w:rsid w:val="008936C1"/>
    <w:rsid w:val="008941DC"/>
    <w:rsid w:val="008948CF"/>
    <w:rsid w:val="00894934"/>
    <w:rsid w:val="00894B32"/>
    <w:rsid w:val="00895D1A"/>
    <w:rsid w:val="00895F94"/>
    <w:rsid w:val="008960BA"/>
    <w:rsid w:val="00897674"/>
    <w:rsid w:val="00897765"/>
    <w:rsid w:val="00897C3B"/>
    <w:rsid w:val="00897F04"/>
    <w:rsid w:val="008A019B"/>
    <w:rsid w:val="008A12D9"/>
    <w:rsid w:val="008A1425"/>
    <w:rsid w:val="008A14C7"/>
    <w:rsid w:val="008A19AD"/>
    <w:rsid w:val="008A19BB"/>
    <w:rsid w:val="008A1BF2"/>
    <w:rsid w:val="008A20DD"/>
    <w:rsid w:val="008A2340"/>
    <w:rsid w:val="008A2AF3"/>
    <w:rsid w:val="008A2B79"/>
    <w:rsid w:val="008A3A4C"/>
    <w:rsid w:val="008A3BC3"/>
    <w:rsid w:val="008A3D66"/>
    <w:rsid w:val="008A5C1D"/>
    <w:rsid w:val="008A6B1C"/>
    <w:rsid w:val="008A6C85"/>
    <w:rsid w:val="008A6E06"/>
    <w:rsid w:val="008A70A0"/>
    <w:rsid w:val="008A79B0"/>
    <w:rsid w:val="008A7EC4"/>
    <w:rsid w:val="008B0073"/>
    <w:rsid w:val="008B0290"/>
    <w:rsid w:val="008B0602"/>
    <w:rsid w:val="008B0814"/>
    <w:rsid w:val="008B215D"/>
    <w:rsid w:val="008B3836"/>
    <w:rsid w:val="008B3FBD"/>
    <w:rsid w:val="008B42E1"/>
    <w:rsid w:val="008B4358"/>
    <w:rsid w:val="008B52C1"/>
    <w:rsid w:val="008B577F"/>
    <w:rsid w:val="008B57E4"/>
    <w:rsid w:val="008B630F"/>
    <w:rsid w:val="008B64E0"/>
    <w:rsid w:val="008B662B"/>
    <w:rsid w:val="008B6DCD"/>
    <w:rsid w:val="008B6EB1"/>
    <w:rsid w:val="008B7AE5"/>
    <w:rsid w:val="008B7CD3"/>
    <w:rsid w:val="008B7DFF"/>
    <w:rsid w:val="008B7F03"/>
    <w:rsid w:val="008C0E5D"/>
    <w:rsid w:val="008C157D"/>
    <w:rsid w:val="008C24D8"/>
    <w:rsid w:val="008C26AA"/>
    <w:rsid w:val="008C270E"/>
    <w:rsid w:val="008C29DB"/>
    <w:rsid w:val="008C2B58"/>
    <w:rsid w:val="008C4EC0"/>
    <w:rsid w:val="008C565B"/>
    <w:rsid w:val="008C5994"/>
    <w:rsid w:val="008C5E4D"/>
    <w:rsid w:val="008C724E"/>
    <w:rsid w:val="008C733A"/>
    <w:rsid w:val="008C7449"/>
    <w:rsid w:val="008C76DF"/>
    <w:rsid w:val="008C7819"/>
    <w:rsid w:val="008C7FAC"/>
    <w:rsid w:val="008D0432"/>
    <w:rsid w:val="008D06FF"/>
    <w:rsid w:val="008D0F16"/>
    <w:rsid w:val="008D1013"/>
    <w:rsid w:val="008D1489"/>
    <w:rsid w:val="008D154B"/>
    <w:rsid w:val="008D1C3D"/>
    <w:rsid w:val="008D2A04"/>
    <w:rsid w:val="008D2E8C"/>
    <w:rsid w:val="008D2F1A"/>
    <w:rsid w:val="008D389A"/>
    <w:rsid w:val="008D38B5"/>
    <w:rsid w:val="008D38CA"/>
    <w:rsid w:val="008D42E5"/>
    <w:rsid w:val="008D4327"/>
    <w:rsid w:val="008D43DB"/>
    <w:rsid w:val="008D584B"/>
    <w:rsid w:val="008D5A28"/>
    <w:rsid w:val="008D5A3C"/>
    <w:rsid w:val="008D6248"/>
    <w:rsid w:val="008D689A"/>
    <w:rsid w:val="008D6B90"/>
    <w:rsid w:val="008D75C2"/>
    <w:rsid w:val="008D76B1"/>
    <w:rsid w:val="008D7865"/>
    <w:rsid w:val="008D7985"/>
    <w:rsid w:val="008D7FEF"/>
    <w:rsid w:val="008E0025"/>
    <w:rsid w:val="008E0214"/>
    <w:rsid w:val="008E0441"/>
    <w:rsid w:val="008E04A3"/>
    <w:rsid w:val="008E0503"/>
    <w:rsid w:val="008E0C17"/>
    <w:rsid w:val="008E0D6F"/>
    <w:rsid w:val="008E1056"/>
    <w:rsid w:val="008E1B2C"/>
    <w:rsid w:val="008E1FE0"/>
    <w:rsid w:val="008E2140"/>
    <w:rsid w:val="008E2390"/>
    <w:rsid w:val="008E25C9"/>
    <w:rsid w:val="008E2679"/>
    <w:rsid w:val="008E2C28"/>
    <w:rsid w:val="008E33C0"/>
    <w:rsid w:val="008E3AEB"/>
    <w:rsid w:val="008E3F53"/>
    <w:rsid w:val="008E431C"/>
    <w:rsid w:val="008E45E1"/>
    <w:rsid w:val="008E4AA2"/>
    <w:rsid w:val="008E4DE1"/>
    <w:rsid w:val="008E52BF"/>
    <w:rsid w:val="008E545E"/>
    <w:rsid w:val="008E5D54"/>
    <w:rsid w:val="008E5E52"/>
    <w:rsid w:val="008E624A"/>
    <w:rsid w:val="008E6674"/>
    <w:rsid w:val="008E68EE"/>
    <w:rsid w:val="008E6C90"/>
    <w:rsid w:val="008E76CB"/>
    <w:rsid w:val="008E7A7F"/>
    <w:rsid w:val="008F051F"/>
    <w:rsid w:val="008F0D5F"/>
    <w:rsid w:val="008F0FAD"/>
    <w:rsid w:val="008F1D0F"/>
    <w:rsid w:val="008F1E06"/>
    <w:rsid w:val="008F1FB6"/>
    <w:rsid w:val="008F204B"/>
    <w:rsid w:val="008F27D2"/>
    <w:rsid w:val="008F2AC5"/>
    <w:rsid w:val="008F30C6"/>
    <w:rsid w:val="008F34D9"/>
    <w:rsid w:val="008F4133"/>
    <w:rsid w:val="008F41CF"/>
    <w:rsid w:val="008F4E02"/>
    <w:rsid w:val="008F5186"/>
    <w:rsid w:val="008F55DF"/>
    <w:rsid w:val="008F5A91"/>
    <w:rsid w:val="008F5C15"/>
    <w:rsid w:val="008F5C62"/>
    <w:rsid w:val="008F5F41"/>
    <w:rsid w:val="008F6100"/>
    <w:rsid w:val="008F74BD"/>
    <w:rsid w:val="008F7ACE"/>
    <w:rsid w:val="008F7B59"/>
    <w:rsid w:val="008F7C35"/>
    <w:rsid w:val="009003DE"/>
    <w:rsid w:val="00900527"/>
    <w:rsid w:val="009005C0"/>
    <w:rsid w:val="00900623"/>
    <w:rsid w:val="00900A38"/>
    <w:rsid w:val="00900B07"/>
    <w:rsid w:val="00900D61"/>
    <w:rsid w:val="00901064"/>
    <w:rsid w:val="00902021"/>
    <w:rsid w:val="00902042"/>
    <w:rsid w:val="0090297B"/>
    <w:rsid w:val="00902C49"/>
    <w:rsid w:val="00902F7C"/>
    <w:rsid w:val="00902F98"/>
    <w:rsid w:val="00903295"/>
    <w:rsid w:val="00903490"/>
    <w:rsid w:val="00903BCF"/>
    <w:rsid w:val="009041FF"/>
    <w:rsid w:val="00904364"/>
    <w:rsid w:val="0090452B"/>
    <w:rsid w:val="0090454A"/>
    <w:rsid w:val="00904B49"/>
    <w:rsid w:val="00904F6D"/>
    <w:rsid w:val="0090541F"/>
    <w:rsid w:val="00905580"/>
    <w:rsid w:val="00905606"/>
    <w:rsid w:val="00905CB6"/>
    <w:rsid w:val="009073FF"/>
    <w:rsid w:val="009076D6"/>
    <w:rsid w:val="00907DD9"/>
    <w:rsid w:val="00907E85"/>
    <w:rsid w:val="009104C6"/>
    <w:rsid w:val="00910AE3"/>
    <w:rsid w:val="00910C60"/>
    <w:rsid w:val="00911791"/>
    <w:rsid w:val="00911A32"/>
    <w:rsid w:val="00911F8E"/>
    <w:rsid w:val="00912093"/>
    <w:rsid w:val="009121CD"/>
    <w:rsid w:val="0091257C"/>
    <w:rsid w:val="00912976"/>
    <w:rsid w:val="00912A20"/>
    <w:rsid w:val="00912D5C"/>
    <w:rsid w:val="00912D89"/>
    <w:rsid w:val="00913735"/>
    <w:rsid w:val="0091404A"/>
    <w:rsid w:val="00914354"/>
    <w:rsid w:val="009146C7"/>
    <w:rsid w:val="00914D4E"/>
    <w:rsid w:val="009150C6"/>
    <w:rsid w:val="00915258"/>
    <w:rsid w:val="0091564D"/>
    <w:rsid w:val="0091670C"/>
    <w:rsid w:val="00916812"/>
    <w:rsid w:val="00916AA7"/>
    <w:rsid w:val="00916DFA"/>
    <w:rsid w:val="0091798C"/>
    <w:rsid w:val="00917BFE"/>
    <w:rsid w:val="00920571"/>
    <w:rsid w:val="00920D3A"/>
    <w:rsid w:val="0092147C"/>
    <w:rsid w:val="009217AC"/>
    <w:rsid w:val="00921AB4"/>
    <w:rsid w:val="00921CED"/>
    <w:rsid w:val="009226E3"/>
    <w:rsid w:val="009228BB"/>
    <w:rsid w:val="009229CC"/>
    <w:rsid w:val="00923A97"/>
    <w:rsid w:val="009240E4"/>
    <w:rsid w:val="009241D5"/>
    <w:rsid w:val="0092457F"/>
    <w:rsid w:val="00924ABC"/>
    <w:rsid w:val="00924D2F"/>
    <w:rsid w:val="0092530C"/>
    <w:rsid w:val="00925439"/>
    <w:rsid w:val="00925EC6"/>
    <w:rsid w:val="00926453"/>
    <w:rsid w:val="00926A53"/>
    <w:rsid w:val="00926E42"/>
    <w:rsid w:val="009272EE"/>
    <w:rsid w:val="00927DAD"/>
    <w:rsid w:val="0093062D"/>
    <w:rsid w:val="0093106D"/>
    <w:rsid w:val="00931410"/>
    <w:rsid w:val="0093187E"/>
    <w:rsid w:val="00931E19"/>
    <w:rsid w:val="00931E68"/>
    <w:rsid w:val="009320FA"/>
    <w:rsid w:val="00932294"/>
    <w:rsid w:val="0093243A"/>
    <w:rsid w:val="009329A3"/>
    <w:rsid w:val="00932CD8"/>
    <w:rsid w:val="00932F6D"/>
    <w:rsid w:val="00932F93"/>
    <w:rsid w:val="0093308C"/>
    <w:rsid w:val="00933698"/>
    <w:rsid w:val="00933A28"/>
    <w:rsid w:val="00933C05"/>
    <w:rsid w:val="00933CBF"/>
    <w:rsid w:val="00934ACE"/>
    <w:rsid w:val="00934BE8"/>
    <w:rsid w:val="00935029"/>
    <w:rsid w:val="00935341"/>
    <w:rsid w:val="00935B14"/>
    <w:rsid w:val="00935FB1"/>
    <w:rsid w:val="009365BC"/>
    <w:rsid w:val="00936E42"/>
    <w:rsid w:val="00937ACC"/>
    <w:rsid w:val="00940DDE"/>
    <w:rsid w:val="00940E92"/>
    <w:rsid w:val="0094101C"/>
    <w:rsid w:val="009411A9"/>
    <w:rsid w:val="00941B1C"/>
    <w:rsid w:val="00942814"/>
    <w:rsid w:val="00942824"/>
    <w:rsid w:val="00942BE2"/>
    <w:rsid w:val="00942D92"/>
    <w:rsid w:val="00942F10"/>
    <w:rsid w:val="00942F2E"/>
    <w:rsid w:val="009430DB"/>
    <w:rsid w:val="00943126"/>
    <w:rsid w:val="009432A4"/>
    <w:rsid w:val="0094339D"/>
    <w:rsid w:val="00943466"/>
    <w:rsid w:val="00943533"/>
    <w:rsid w:val="00943A29"/>
    <w:rsid w:val="00943C8B"/>
    <w:rsid w:val="00943E0A"/>
    <w:rsid w:val="0094526D"/>
    <w:rsid w:val="0094528B"/>
    <w:rsid w:val="00945290"/>
    <w:rsid w:val="00945487"/>
    <w:rsid w:val="00945724"/>
    <w:rsid w:val="009459D1"/>
    <w:rsid w:val="00945BE5"/>
    <w:rsid w:val="00945DEE"/>
    <w:rsid w:val="0094604E"/>
    <w:rsid w:val="009460B8"/>
    <w:rsid w:val="00946E64"/>
    <w:rsid w:val="00946ECA"/>
    <w:rsid w:val="00947FDD"/>
    <w:rsid w:val="0095152C"/>
    <w:rsid w:val="0095185C"/>
    <w:rsid w:val="00952090"/>
    <w:rsid w:val="00952360"/>
    <w:rsid w:val="0095264D"/>
    <w:rsid w:val="009527C1"/>
    <w:rsid w:val="009528AB"/>
    <w:rsid w:val="00952951"/>
    <w:rsid w:val="00952EF0"/>
    <w:rsid w:val="0095310F"/>
    <w:rsid w:val="009533C9"/>
    <w:rsid w:val="009535C0"/>
    <w:rsid w:val="00953A76"/>
    <w:rsid w:val="0095403F"/>
    <w:rsid w:val="00954479"/>
    <w:rsid w:val="00954DF5"/>
    <w:rsid w:val="0095541B"/>
    <w:rsid w:val="009554BD"/>
    <w:rsid w:val="009559F9"/>
    <w:rsid w:val="00955C17"/>
    <w:rsid w:val="00956706"/>
    <w:rsid w:val="00956747"/>
    <w:rsid w:val="009576A0"/>
    <w:rsid w:val="00957A46"/>
    <w:rsid w:val="00957B19"/>
    <w:rsid w:val="00957EE2"/>
    <w:rsid w:val="0096015E"/>
    <w:rsid w:val="009601FE"/>
    <w:rsid w:val="00960E70"/>
    <w:rsid w:val="00961110"/>
    <w:rsid w:val="00961141"/>
    <w:rsid w:val="009616A2"/>
    <w:rsid w:val="009619A6"/>
    <w:rsid w:val="00961AA0"/>
    <w:rsid w:val="00961ECA"/>
    <w:rsid w:val="00961FE0"/>
    <w:rsid w:val="009625CF"/>
    <w:rsid w:val="00962CE7"/>
    <w:rsid w:val="00962D70"/>
    <w:rsid w:val="00962FEE"/>
    <w:rsid w:val="009630B3"/>
    <w:rsid w:val="009630CA"/>
    <w:rsid w:val="0096318A"/>
    <w:rsid w:val="00963445"/>
    <w:rsid w:val="00963651"/>
    <w:rsid w:val="00963BA5"/>
    <w:rsid w:val="00963D33"/>
    <w:rsid w:val="009643B4"/>
    <w:rsid w:val="0096442C"/>
    <w:rsid w:val="00964659"/>
    <w:rsid w:val="00964AEC"/>
    <w:rsid w:val="00965134"/>
    <w:rsid w:val="009654C6"/>
    <w:rsid w:val="00965550"/>
    <w:rsid w:val="00965CBD"/>
    <w:rsid w:val="00965D09"/>
    <w:rsid w:val="0096601C"/>
    <w:rsid w:val="009667B5"/>
    <w:rsid w:val="00966B20"/>
    <w:rsid w:val="00966B43"/>
    <w:rsid w:val="00966FFC"/>
    <w:rsid w:val="00967EC9"/>
    <w:rsid w:val="00967FCB"/>
    <w:rsid w:val="009700C4"/>
    <w:rsid w:val="0097015F"/>
    <w:rsid w:val="00970257"/>
    <w:rsid w:val="009702AB"/>
    <w:rsid w:val="0097047F"/>
    <w:rsid w:val="0097094E"/>
    <w:rsid w:val="00970B53"/>
    <w:rsid w:val="00970C84"/>
    <w:rsid w:val="00970DE9"/>
    <w:rsid w:val="009710E0"/>
    <w:rsid w:val="009719B7"/>
    <w:rsid w:val="00971BB7"/>
    <w:rsid w:val="00971D9B"/>
    <w:rsid w:val="0097280D"/>
    <w:rsid w:val="0097293C"/>
    <w:rsid w:val="00973315"/>
    <w:rsid w:val="0097334A"/>
    <w:rsid w:val="00973964"/>
    <w:rsid w:val="00974501"/>
    <w:rsid w:val="00974BA1"/>
    <w:rsid w:val="00975074"/>
    <w:rsid w:val="00975AF0"/>
    <w:rsid w:val="009767CF"/>
    <w:rsid w:val="00976A7B"/>
    <w:rsid w:val="00976AA0"/>
    <w:rsid w:val="00977538"/>
    <w:rsid w:val="00977B25"/>
    <w:rsid w:val="00977D88"/>
    <w:rsid w:val="00980239"/>
    <w:rsid w:val="00980B32"/>
    <w:rsid w:val="009824CA"/>
    <w:rsid w:val="009829D1"/>
    <w:rsid w:val="009839AF"/>
    <w:rsid w:val="00984D7A"/>
    <w:rsid w:val="00984E33"/>
    <w:rsid w:val="00984F62"/>
    <w:rsid w:val="00985C6C"/>
    <w:rsid w:val="00985CDA"/>
    <w:rsid w:val="00985DEA"/>
    <w:rsid w:val="0098645F"/>
    <w:rsid w:val="00986F04"/>
    <w:rsid w:val="0098700D"/>
    <w:rsid w:val="0098703A"/>
    <w:rsid w:val="0098718B"/>
    <w:rsid w:val="009875A4"/>
    <w:rsid w:val="0098762D"/>
    <w:rsid w:val="009876D5"/>
    <w:rsid w:val="00987FD8"/>
    <w:rsid w:val="0099047A"/>
    <w:rsid w:val="009904B3"/>
    <w:rsid w:val="009904E1"/>
    <w:rsid w:val="009907A3"/>
    <w:rsid w:val="00992059"/>
    <w:rsid w:val="00992B0B"/>
    <w:rsid w:val="00993058"/>
    <w:rsid w:val="0099305A"/>
    <w:rsid w:val="00993976"/>
    <w:rsid w:val="00993CA4"/>
    <w:rsid w:val="00993E00"/>
    <w:rsid w:val="00993ED5"/>
    <w:rsid w:val="0099440C"/>
    <w:rsid w:val="0099447A"/>
    <w:rsid w:val="009946A3"/>
    <w:rsid w:val="00994B9E"/>
    <w:rsid w:val="009954DF"/>
    <w:rsid w:val="0099681B"/>
    <w:rsid w:val="00996F8A"/>
    <w:rsid w:val="0099737B"/>
    <w:rsid w:val="009977B8"/>
    <w:rsid w:val="00997AE6"/>
    <w:rsid w:val="00997FF9"/>
    <w:rsid w:val="009A00AD"/>
    <w:rsid w:val="009A0B5A"/>
    <w:rsid w:val="009A0C3F"/>
    <w:rsid w:val="009A1113"/>
    <w:rsid w:val="009A1874"/>
    <w:rsid w:val="009A1878"/>
    <w:rsid w:val="009A1A23"/>
    <w:rsid w:val="009A2173"/>
    <w:rsid w:val="009A2584"/>
    <w:rsid w:val="009A2FA3"/>
    <w:rsid w:val="009A3545"/>
    <w:rsid w:val="009A3A1B"/>
    <w:rsid w:val="009A3C06"/>
    <w:rsid w:val="009A3DAA"/>
    <w:rsid w:val="009A42AC"/>
    <w:rsid w:val="009A43ED"/>
    <w:rsid w:val="009A619C"/>
    <w:rsid w:val="009A6601"/>
    <w:rsid w:val="009A7510"/>
    <w:rsid w:val="009A76FA"/>
    <w:rsid w:val="009B03BB"/>
    <w:rsid w:val="009B07D3"/>
    <w:rsid w:val="009B0A1C"/>
    <w:rsid w:val="009B0BF2"/>
    <w:rsid w:val="009B0DB1"/>
    <w:rsid w:val="009B22F0"/>
    <w:rsid w:val="009B2444"/>
    <w:rsid w:val="009B2528"/>
    <w:rsid w:val="009B298E"/>
    <w:rsid w:val="009B2C41"/>
    <w:rsid w:val="009B3312"/>
    <w:rsid w:val="009B3598"/>
    <w:rsid w:val="009B3DD7"/>
    <w:rsid w:val="009B4085"/>
    <w:rsid w:val="009B44D5"/>
    <w:rsid w:val="009B460E"/>
    <w:rsid w:val="009B4653"/>
    <w:rsid w:val="009B4FE3"/>
    <w:rsid w:val="009B5320"/>
    <w:rsid w:val="009B548A"/>
    <w:rsid w:val="009B58C6"/>
    <w:rsid w:val="009B6046"/>
    <w:rsid w:val="009B62B3"/>
    <w:rsid w:val="009B64A4"/>
    <w:rsid w:val="009B7160"/>
    <w:rsid w:val="009B7770"/>
    <w:rsid w:val="009B7A12"/>
    <w:rsid w:val="009B7A2C"/>
    <w:rsid w:val="009C05D0"/>
    <w:rsid w:val="009C0AFC"/>
    <w:rsid w:val="009C102D"/>
    <w:rsid w:val="009C1613"/>
    <w:rsid w:val="009C1AAC"/>
    <w:rsid w:val="009C1DCC"/>
    <w:rsid w:val="009C219F"/>
    <w:rsid w:val="009C2419"/>
    <w:rsid w:val="009C25A1"/>
    <w:rsid w:val="009C29A6"/>
    <w:rsid w:val="009C2AFC"/>
    <w:rsid w:val="009C2B8E"/>
    <w:rsid w:val="009C334A"/>
    <w:rsid w:val="009C3D51"/>
    <w:rsid w:val="009C4191"/>
    <w:rsid w:val="009C41E7"/>
    <w:rsid w:val="009C432B"/>
    <w:rsid w:val="009C4AC0"/>
    <w:rsid w:val="009C4FAE"/>
    <w:rsid w:val="009C51BA"/>
    <w:rsid w:val="009C5564"/>
    <w:rsid w:val="009C64BB"/>
    <w:rsid w:val="009C650F"/>
    <w:rsid w:val="009C6593"/>
    <w:rsid w:val="009C69EA"/>
    <w:rsid w:val="009C6AD6"/>
    <w:rsid w:val="009C6FDC"/>
    <w:rsid w:val="009C75C4"/>
    <w:rsid w:val="009C7693"/>
    <w:rsid w:val="009C7AD0"/>
    <w:rsid w:val="009C7B3C"/>
    <w:rsid w:val="009C7F72"/>
    <w:rsid w:val="009D0216"/>
    <w:rsid w:val="009D03BD"/>
    <w:rsid w:val="009D0930"/>
    <w:rsid w:val="009D0C82"/>
    <w:rsid w:val="009D0C9C"/>
    <w:rsid w:val="009D1228"/>
    <w:rsid w:val="009D1492"/>
    <w:rsid w:val="009D1951"/>
    <w:rsid w:val="009D2C50"/>
    <w:rsid w:val="009D2D42"/>
    <w:rsid w:val="009D31A0"/>
    <w:rsid w:val="009D34AD"/>
    <w:rsid w:val="009D3788"/>
    <w:rsid w:val="009D3874"/>
    <w:rsid w:val="009D3EAD"/>
    <w:rsid w:val="009D3F72"/>
    <w:rsid w:val="009D4646"/>
    <w:rsid w:val="009D50F3"/>
    <w:rsid w:val="009D5DBF"/>
    <w:rsid w:val="009D6C68"/>
    <w:rsid w:val="009D6EFE"/>
    <w:rsid w:val="009D766E"/>
    <w:rsid w:val="009D7730"/>
    <w:rsid w:val="009D7801"/>
    <w:rsid w:val="009D7C87"/>
    <w:rsid w:val="009E0F35"/>
    <w:rsid w:val="009E1677"/>
    <w:rsid w:val="009E1835"/>
    <w:rsid w:val="009E20AF"/>
    <w:rsid w:val="009E2416"/>
    <w:rsid w:val="009E281D"/>
    <w:rsid w:val="009E2967"/>
    <w:rsid w:val="009E2A64"/>
    <w:rsid w:val="009E2B6F"/>
    <w:rsid w:val="009E3011"/>
    <w:rsid w:val="009E388F"/>
    <w:rsid w:val="009E3D72"/>
    <w:rsid w:val="009E3E5E"/>
    <w:rsid w:val="009E3ED6"/>
    <w:rsid w:val="009E4255"/>
    <w:rsid w:val="009E439F"/>
    <w:rsid w:val="009E4806"/>
    <w:rsid w:val="009E4816"/>
    <w:rsid w:val="009E4AEC"/>
    <w:rsid w:val="009E4F94"/>
    <w:rsid w:val="009E60C6"/>
    <w:rsid w:val="009E64EB"/>
    <w:rsid w:val="009E79DF"/>
    <w:rsid w:val="009E79F4"/>
    <w:rsid w:val="009E7D04"/>
    <w:rsid w:val="009E7D2D"/>
    <w:rsid w:val="009F0A04"/>
    <w:rsid w:val="009F1383"/>
    <w:rsid w:val="009F1992"/>
    <w:rsid w:val="009F26BA"/>
    <w:rsid w:val="009F2994"/>
    <w:rsid w:val="009F2F5F"/>
    <w:rsid w:val="009F2F73"/>
    <w:rsid w:val="009F323B"/>
    <w:rsid w:val="009F332A"/>
    <w:rsid w:val="009F3490"/>
    <w:rsid w:val="009F43FD"/>
    <w:rsid w:val="009F46E6"/>
    <w:rsid w:val="009F4BB7"/>
    <w:rsid w:val="009F630A"/>
    <w:rsid w:val="009F6F1B"/>
    <w:rsid w:val="009F7634"/>
    <w:rsid w:val="009F7FD7"/>
    <w:rsid w:val="00A00149"/>
    <w:rsid w:val="00A00DD3"/>
    <w:rsid w:val="00A010C7"/>
    <w:rsid w:val="00A0113B"/>
    <w:rsid w:val="00A014D6"/>
    <w:rsid w:val="00A01E44"/>
    <w:rsid w:val="00A02386"/>
    <w:rsid w:val="00A023DE"/>
    <w:rsid w:val="00A02552"/>
    <w:rsid w:val="00A02BEF"/>
    <w:rsid w:val="00A02E74"/>
    <w:rsid w:val="00A0352E"/>
    <w:rsid w:val="00A03BEF"/>
    <w:rsid w:val="00A03E94"/>
    <w:rsid w:val="00A04025"/>
    <w:rsid w:val="00A04745"/>
    <w:rsid w:val="00A0498A"/>
    <w:rsid w:val="00A05082"/>
    <w:rsid w:val="00A05508"/>
    <w:rsid w:val="00A05C83"/>
    <w:rsid w:val="00A06624"/>
    <w:rsid w:val="00A06B06"/>
    <w:rsid w:val="00A06B4F"/>
    <w:rsid w:val="00A07431"/>
    <w:rsid w:val="00A07CFC"/>
    <w:rsid w:val="00A10212"/>
    <w:rsid w:val="00A112E7"/>
    <w:rsid w:val="00A119B1"/>
    <w:rsid w:val="00A11B09"/>
    <w:rsid w:val="00A11B5B"/>
    <w:rsid w:val="00A11C40"/>
    <w:rsid w:val="00A11D51"/>
    <w:rsid w:val="00A1211D"/>
    <w:rsid w:val="00A1213C"/>
    <w:rsid w:val="00A12637"/>
    <w:rsid w:val="00A12B2D"/>
    <w:rsid w:val="00A12B85"/>
    <w:rsid w:val="00A12CC5"/>
    <w:rsid w:val="00A13764"/>
    <w:rsid w:val="00A140CE"/>
    <w:rsid w:val="00A141BA"/>
    <w:rsid w:val="00A14629"/>
    <w:rsid w:val="00A14881"/>
    <w:rsid w:val="00A14D52"/>
    <w:rsid w:val="00A150E2"/>
    <w:rsid w:val="00A15681"/>
    <w:rsid w:val="00A15830"/>
    <w:rsid w:val="00A15CB6"/>
    <w:rsid w:val="00A15E48"/>
    <w:rsid w:val="00A16581"/>
    <w:rsid w:val="00A16C57"/>
    <w:rsid w:val="00A1736F"/>
    <w:rsid w:val="00A17FB0"/>
    <w:rsid w:val="00A2015B"/>
    <w:rsid w:val="00A2051A"/>
    <w:rsid w:val="00A20B1C"/>
    <w:rsid w:val="00A20F56"/>
    <w:rsid w:val="00A21A8F"/>
    <w:rsid w:val="00A21AE3"/>
    <w:rsid w:val="00A21C7B"/>
    <w:rsid w:val="00A22085"/>
    <w:rsid w:val="00A223EA"/>
    <w:rsid w:val="00A22F56"/>
    <w:rsid w:val="00A232F7"/>
    <w:rsid w:val="00A2406C"/>
    <w:rsid w:val="00A247CA"/>
    <w:rsid w:val="00A24E6D"/>
    <w:rsid w:val="00A2506B"/>
    <w:rsid w:val="00A25247"/>
    <w:rsid w:val="00A25397"/>
    <w:rsid w:val="00A256EE"/>
    <w:rsid w:val="00A26B03"/>
    <w:rsid w:val="00A26CA0"/>
    <w:rsid w:val="00A26FE6"/>
    <w:rsid w:val="00A271B4"/>
    <w:rsid w:val="00A27566"/>
    <w:rsid w:val="00A27C10"/>
    <w:rsid w:val="00A301B8"/>
    <w:rsid w:val="00A30EA7"/>
    <w:rsid w:val="00A31444"/>
    <w:rsid w:val="00A31A9F"/>
    <w:rsid w:val="00A31CE1"/>
    <w:rsid w:val="00A31E25"/>
    <w:rsid w:val="00A3216F"/>
    <w:rsid w:val="00A32655"/>
    <w:rsid w:val="00A33A6A"/>
    <w:rsid w:val="00A34A7E"/>
    <w:rsid w:val="00A3530F"/>
    <w:rsid w:val="00A3566C"/>
    <w:rsid w:val="00A35846"/>
    <w:rsid w:val="00A36128"/>
    <w:rsid w:val="00A367FF"/>
    <w:rsid w:val="00A36DB1"/>
    <w:rsid w:val="00A37CF6"/>
    <w:rsid w:val="00A37FDF"/>
    <w:rsid w:val="00A40166"/>
    <w:rsid w:val="00A4050F"/>
    <w:rsid w:val="00A40577"/>
    <w:rsid w:val="00A40A3E"/>
    <w:rsid w:val="00A40C92"/>
    <w:rsid w:val="00A40CA2"/>
    <w:rsid w:val="00A40E04"/>
    <w:rsid w:val="00A410C2"/>
    <w:rsid w:val="00A413BE"/>
    <w:rsid w:val="00A41439"/>
    <w:rsid w:val="00A41505"/>
    <w:rsid w:val="00A41B1D"/>
    <w:rsid w:val="00A41D87"/>
    <w:rsid w:val="00A4213C"/>
    <w:rsid w:val="00A42148"/>
    <w:rsid w:val="00A42640"/>
    <w:rsid w:val="00A4304F"/>
    <w:rsid w:val="00A4342D"/>
    <w:rsid w:val="00A4429E"/>
    <w:rsid w:val="00A4439F"/>
    <w:rsid w:val="00A44AAE"/>
    <w:rsid w:val="00A44C02"/>
    <w:rsid w:val="00A44EA3"/>
    <w:rsid w:val="00A450FC"/>
    <w:rsid w:val="00A45109"/>
    <w:rsid w:val="00A45193"/>
    <w:rsid w:val="00A45728"/>
    <w:rsid w:val="00A4584F"/>
    <w:rsid w:val="00A45A42"/>
    <w:rsid w:val="00A45B66"/>
    <w:rsid w:val="00A45F32"/>
    <w:rsid w:val="00A46623"/>
    <w:rsid w:val="00A467E1"/>
    <w:rsid w:val="00A470DC"/>
    <w:rsid w:val="00A47A9A"/>
    <w:rsid w:val="00A47DC6"/>
    <w:rsid w:val="00A50A1F"/>
    <w:rsid w:val="00A512F5"/>
    <w:rsid w:val="00A513DF"/>
    <w:rsid w:val="00A51934"/>
    <w:rsid w:val="00A5230D"/>
    <w:rsid w:val="00A526BD"/>
    <w:rsid w:val="00A5320A"/>
    <w:rsid w:val="00A5349F"/>
    <w:rsid w:val="00A539B2"/>
    <w:rsid w:val="00A53F38"/>
    <w:rsid w:val="00A54184"/>
    <w:rsid w:val="00A54575"/>
    <w:rsid w:val="00A5481E"/>
    <w:rsid w:val="00A54D49"/>
    <w:rsid w:val="00A54F81"/>
    <w:rsid w:val="00A55F11"/>
    <w:rsid w:val="00A56314"/>
    <w:rsid w:val="00A5646C"/>
    <w:rsid w:val="00A56920"/>
    <w:rsid w:val="00A5708B"/>
    <w:rsid w:val="00A572D8"/>
    <w:rsid w:val="00A57A60"/>
    <w:rsid w:val="00A600E3"/>
    <w:rsid w:val="00A60B3E"/>
    <w:rsid w:val="00A613A5"/>
    <w:rsid w:val="00A6168C"/>
    <w:rsid w:val="00A617A0"/>
    <w:rsid w:val="00A619A8"/>
    <w:rsid w:val="00A61BCB"/>
    <w:rsid w:val="00A61D02"/>
    <w:rsid w:val="00A61EDB"/>
    <w:rsid w:val="00A629E1"/>
    <w:rsid w:val="00A62EAD"/>
    <w:rsid w:val="00A62FA3"/>
    <w:rsid w:val="00A63102"/>
    <w:rsid w:val="00A63543"/>
    <w:rsid w:val="00A63669"/>
    <w:rsid w:val="00A63B30"/>
    <w:rsid w:val="00A63FC4"/>
    <w:rsid w:val="00A6445E"/>
    <w:rsid w:val="00A646A5"/>
    <w:rsid w:val="00A64E39"/>
    <w:rsid w:val="00A6529C"/>
    <w:rsid w:val="00A6588D"/>
    <w:rsid w:val="00A65C1D"/>
    <w:rsid w:val="00A65CAB"/>
    <w:rsid w:val="00A65D3F"/>
    <w:rsid w:val="00A65E8C"/>
    <w:rsid w:val="00A65FB7"/>
    <w:rsid w:val="00A6627E"/>
    <w:rsid w:val="00A6677F"/>
    <w:rsid w:val="00A66A4D"/>
    <w:rsid w:val="00A66E76"/>
    <w:rsid w:val="00A67282"/>
    <w:rsid w:val="00A674DB"/>
    <w:rsid w:val="00A67FD4"/>
    <w:rsid w:val="00A70419"/>
    <w:rsid w:val="00A705CB"/>
    <w:rsid w:val="00A70767"/>
    <w:rsid w:val="00A7085F"/>
    <w:rsid w:val="00A712B5"/>
    <w:rsid w:val="00A717A0"/>
    <w:rsid w:val="00A71C0F"/>
    <w:rsid w:val="00A71C56"/>
    <w:rsid w:val="00A71DCA"/>
    <w:rsid w:val="00A72403"/>
    <w:rsid w:val="00A7292C"/>
    <w:rsid w:val="00A73383"/>
    <w:rsid w:val="00A736A4"/>
    <w:rsid w:val="00A736B6"/>
    <w:rsid w:val="00A73D67"/>
    <w:rsid w:val="00A74030"/>
    <w:rsid w:val="00A74174"/>
    <w:rsid w:val="00A74745"/>
    <w:rsid w:val="00A754D3"/>
    <w:rsid w:val="00A7552E"/>
    <w:rsid w:val="00A75541"/>
    <w:rsid w:val="00A75AFF"/>
    <w:rsid w:val="00A75BB2"/>
    <w:rsid w:val="00A75E35"/>
    <w:rsid w:val="00A7679C"/>
    <w:rsid w:val="00A7684C"/>
    <w:rsid w:val="00A7761A"/>
    <w:rsid w:val="00A77F9B"/>
    <w:rsid w:val="00A804C9"/>
    <w:rsid w:val="00A8103F"/>
    <w:rsid w:val="00A821C4"/>
    <w:rsid w:val="00A82BF3"/>
    <w:rsid w:val="00A83709"/>
    <w:rsid w:val="00A842A4"/>
    <w:rsid w:val="00A842EB"/>
    <w:rsid w:val="00A8441F"/>
    <w:rsid w:val="00A851F6"/>
    <w:rsid w:val="00A85525"/>
    <w:rsid w:val="00A8573D"/>
    <w:rsid w:val="00A85AF8"/>
    <w:rsid w:val="00A86336"/>
    <w:rsid w:val="00A8633A"/>
    <w:rsid w:val="00A874F5"/>
    <w:rsid w:val="00A87700"/>
    <w:rsid w:val="00A87B4A"/>
    <w:rsid w:val="00A87C2D"/>
    <w:rsid w:val="00A900B9"/>
    <w:rsid w:val="00A902BD"/>
    <w:rsid w:val="00A902CB"/>
    <w:rsid w:val="00A90ABD"/>
    <w:rsid w:val="00A90AD4"/>
    <w:rsid w:val="00A90CCD"/>
    <w:rsid w:val="00A90F1D"/>
    <w:rsid w:val="00A91FCA"/>
    <w:rsid w:val="00A92040"/>
    <w:rsid w:val="00A921A0"/>
    <w:rsid w:val="00A9237A"/>
    <w:rsid w:val="00A935B0"/>
    <w:rsid w:val="00A93AA2"/>
    <w:rsid w:val="00A94159"/>
    <w:rsid w:val="00A94B14"/>
    <w:rsid w:val="00A94BD2"/>
    <w:rsid w:val="00A94DAB"/>
    <w:rsid w:val="00A956EF"/>
    <w:rsid w:val="00A9634E"/>
    <w:rsid w:val="00A969C4"/>
    <w:rsid w:val="00A96A2C"/>
    <w:rsid w:val="00A97440"/>
    <w:rsid w:val="00A974C0"/>
    <w:rsid w:val="00A97AE6"/>
    <w:rsid w:val="00A97B3A"/>
    <w:rsid w:val="00A97C14"/>
    <w:rsid w:val="00AA0059"/>
    <w:rsid w:val="00AA0137"/>
    <w:rsid w:val="00AA0208"/>
    <w:rsid w:val="00AA028C"/>
    <w:rsid w:val="00AA0375"/>
    <w:rsid w:val="00AA0EAD"/>
    <w:rsid w:val="00AA0F16"/>
    <w:rsid w:val="00AA0F1C"/>
    <w:rsid w:val="00AA10E6"/>
    <w:rsid w:val="00AA12CA"/>
    <w:rsid w:val="00AA1A9F"/>
    <w:rsid w:val="00AA2611"/>
    <w:rsid w:val="00AA283D"/>
    <w:rsid w:val="00AA2866"/>
    <w:rsid w:val="00AA2D70"/>
    <w:rsid w:val="00AA31D4"/>
    <w:rsid w:val="00AA362E"/>
    <w:rsid w:val="00AA36A6"/>
    <w:rsid w:val="00AA38F7"/>
    <w:rsid w:val="00AA3B4B"/>
    <w:rsid w:val="00AA3C06"/>
    <w:rsid w:val="00AA3F06"/>
    <w:rsid w:val="00AA50F6"/>
    <w:rsid w:val="00AA537B"/>
    <w:rsid w:val="00AA5482"/>
    <w:rsid w:val="00AA5848"/>
    <w:rsid w:val="00AA5AE9"/>
    <w:rsid w:val="00AA5F3D"/>
    <w:rsid w:val="00AA61DD"/>
    <w:rsid w:val="00AA62D4"/>
    <w:rsid w:val="00AA6430"/>
    <w:rsid w:val="00AA6836"/>
    <w:rsid w:val="00AA69B5"/>
    <w:rsid w:val="00AA6A73"/>
    <w:rsid w:val="00AA750B"/>
    <w:rsid w:val="00AA7C18"/>
    <w:rsid w:val="00AA7D09"/>
    <w:rsid w:val="00AA7DB9"/>
    <w:rsid w:val="00AA7F9A"/>
    <w:rsid w:val="00AB0085"/>
    <w:rsid w:val="00AB0326"/>
    <w:rsid w:val="00AB0457"/>
    <w:rsid w:val="00AB052C"/>
    <w:rsid w:val="00AB1397"/>
    <w:rsid w:val="00AB155A"/>
    <w:rsid w:val="00AB1EDD"/>
    <w:rsid w:val="00AB20EB"/>
    <w:rsid w:val="00AB211A"/>
    <w:rsid w:val="00AB257E"/>
    <w:rsid w:val="00AB2A69"/>
    <w:rsid w:val="00AB2CB6"/>
    <w:rsid w:val="00AB2D50"/>
    <w:rsid w:val="00AB2FCF"/>
    <w:rsid w:val="00AB3D3D"/>
    <w:rsid w:val="00AB3D84"/>
    <w:rsid w:val="00AB3EB1"/>
    <w:rsid w:val="00AB3F81"/>
    <w:rsid w:val="00AB423D"/>
    <w:rsid w:val="00AB486A"/>
    <w:rsid w:val="00AB4D1D"/>
    <w:rsid w:val="00AB4F95"/>
    <w:rsid w:val="00AB508E"/>
    <w:rsid w:val="00AB548E"/>
    <w:rsid w:val="00AB6000"/>
    <w:rsid w:val="00AB6262"/>
    <w:rsid w:val="00AB6725"/>
    <w:rsid w:val="00AB681B"/>
    <w:rsid w:val="00AB6A45"/>
    <w:rsid w:val="00AB6B3E"/>
    <w:rsid w:val="00AB6D52"/>
    <w:rsid w:val="00AB7941"/>
    <w:rsid w:val="00AB7E2E"/>
    <w:rsid w:val="00AB7EC2"/>
    <w:rsid w:val="00AB7ED5"/>
    <w:rsid w:val="00AC0208"/>
    <w:rsid w:val="00AC0AE6"/>
    <w:rsid w:val="00AC1009"/>
    <w:rsid w:val="00AC1228"/>
    <w:rsid w:val="00AC13B1"/>
    <w:rsid w:val="00AC17D9"/>
    <w:rsid w:val="00AC1A81"/>
    <w:rsid w:val="00AC1C71"/>
    <w:rsid w:val="00AC1F6D"/>
    <w:rsid w:val="00AC227E"/>
    <w:rsid w:val="00AC2C83"/>
    <w:rsid w:val="00AC334A"/>
    <w:rsid w:val="00AC3741"/>
    <w:rsid w:val="00AC37A6"/>
    <w:rsid w:val="00AC3910"/>
    <w:rsid w:val="00AC4030"/>
    <w:rsid w:val="00AC4467"/>
    <w:rsid w:val="00AC481D"/>
    <w:rsid w:val="00AC4B3C"/>
    <w:rsid w:val="00AC5005"/>
    <w:rsid w:val="00AC528A"/>
    <w:rsid w:val="00AC53E0"/>
    <w:rsid w:val="00AC59D1"/>
    <w:rsid w:val="00AC5ED7"/>
    <w:rsid w:val="00AC5F09"/>
    <w:rsid w:val="00AC6078"/>
    <w:rsid w:val="00AC6423"/>
    <w:rsid w:val="00AC649C"/>
    <w:rsid w:val="00AC689F"/>
    <w:rsid w:val="00AC6939"/>
    <w:rsid w:val="00AC6CB6"/>
    <w:rsid w:val="00AC745F"/>
    <w:rsid w:val="00AC7876"/>
    <w:rsid w:val="00AC7EA4"/>
    <w:rsid w:val="00AC7F0F"/>
    <w:rsid w:val="00AC7FB2"/>
    <w:rsid w:val="00AD0597"/>
    <w:rsid w:val="00AD06DC"/>
    <w:rsid w:val="00AD0863"/>
    <w:rsid w:val="00AD0D5A"/>
    <w:rsid w:val="00AD0F28"/>
    <w:rsid w:val="00AD1C57"/>
    <w:rsid w:val="00AD1CC2"/>
    <w:rsid w:val="00AD1E47"/>
    <w:rsid w:val="00AD1E67"/>
    <w:rsid w:val="00AD1EE9"/>
    <w:rsid w:val="00AD267C"/>
    <w:rsid w:val="00AD34A7"/>
    <w:rsid w:val="00AD3A89"/>
    <w:rsid w:val="00AD55B4"/>
    <w:rsid w:val="00AD5608"/>
    <w:rsid w:val="00AD5609"/>
    <w:rsid w:val="00AD56BA"/>
    <w:rsid w:val="00AD5BBC"/>
    <w:rsid w:val="00AD5D3D"/>
    <w:rsid w:val="00AD62D3"/>
    <w:rsid w:val="00AD6370"/>
    <w:rsid w:val="00AD6B94"/>
    <w:rsid w:val="00AD6C0E"/>
    <w:rsid w:val="00AD6F62"/>
    <w:rsid w:val="00AD7024"/>
    <w:rsid w:val="00AD7219"/>
    <w:rsid w:val="00AE059B"/>
    <w:rsid w:val="00AE08F7"/>
    <w:rsid w:val="00AE0ED0"/>
    <w:rsid w:val="00AE1157"/>
    <w:rsid w:val="00AE11AC"/>
    <w:rsid w:val="00AE23F7"/>
    <w:rsid w:val="00AE25AD"/>
    <w:rsid w:val="00AE3352"/>
    <w:rsid w:val="00AE360B"/>
    <w:rsid w:val="00AE376F"/>
    <w:rsid w:val="00AE3B10"/>
    <w:rsid w:val="00AE3C36"/>
    <w:rsid w:val="00AE3FDB"/>
    <w:rsid w:val="00AE419C"/>
    <w:rsid w:val="00AE4656"/>
    <w:rsid w:val="00AE4A18"/>
    <w:rsid w:val="00AE4DA0"/>
    <w:rsid w:val="00AE4F1A"/>
    <w:rsid w:val="00AE5CBE"/>
    <w:rsid w:val="00AE678F"/>
    <w:rsid w:val="00AE70D9"/>
    <w:rsid w:val="00AF001F"/>
    <w:rsid w:val="00AF06B3"/>
    <w:rsid w:val="00AF1079"/>
    <w:rsid w:val="00AF13D5"/>
    <w:rsid w:val="00AF1DA7"/>
    <w:rsid w:val="00AF1E21"/>
    <w:rsid w:val="00AF220D"/>
    <w:rsid w:val="00AF2370"/>
    <w:rsid w:val="00AF2DF4"/>
    <w:rsid w:val="00AF2F4D"/>
    <w:rsid w:val="00AF35F9"/>
    <w:rsid w:val="00AF3640"/>
    <w:rsid w:val="00AF399F"/>
    <w:rsid w:val="00AF4A4F"/>
    <w:rsid w:val="00AF4AF3"/>
    <w:rsid w:val="00AF5104"/>
    <w:rsid w:val="00AF6246"/>
    <w:rsid w:val="00AF6D2B"/>
    <w:rsid w:val="00AF6E57"/>
    <w:rsid w:val="00AF722E"/>
    <w:rsid w:val="00AF7572"/>
    <w:rsid w:val="00B00800"/>
    <w:rsid w:val="00B00A78"/>
    <w:rsid w:val="00B01531"/>
    <w:rsid w:val="00B01608"/>
    <w:rsid w:val="00B019B7"/>
    <w:rsid w:val="00B01D70"/>
    <w:rsid w:val="00B02050"/>
    <w:rsid w:val="00B0244B"/>
    <w:rsid w:val="00B029AD"/>
    <w:rsid w:val="00B034F4"/>
    <w:rsid w:val="00B03FC1"/>
    <w:rsid w:val="00B042A6"/>
    <w:rsid w:val="00B046AB"/>
    <w:rsid w:val="00B04A71"/>
    <w:rsid w:val="00B04A8B"/>
    <w:rsid w:val="00B0602E"/>
    <w:rsid w:val="00B06104"/>
    <w:rsid w:val="00B06306"/>
    <w:rsid w:val="00B066B1"/>
    <w:rsid w:val="00B068BC"/>
    <w:rsid w:val="00B06D9B"/>
    <w:rsid w:val="00B072A1"/>
    <w:rsid w:val="00B07E2A"/>
    <w:rsid w:val="00B1054F"/>
    <w:rsid w:val="00B10785"/>
    <w:rsid w:val="00B10F80"/>
    <w:rsid w:val="00B11154"/>
    <w:rsid w:val="00B11C1D"/>
    <w:rsid w:val="00B1237F"/>
    <w:rsid w:val="00B12399"/>
    <w:rsid w:val="00B123A5"/>
    <w:rsid w:val="00B12F83"/>
    <w:rsid w:val="00B13411"/>
    <w:rsid w:val="00B13473"/>
    <w:rsid w:val="00B13BD1"/>
    <w:rsid w:val="00B13DB8"/>
    <w:rsid w:val="00B13E68"/>
    <w:rsid w:val="00B14135"/>
    <w:rsid w:val="00B1475B"/>
    <w:rsid w:val="00B1494D"/>
    <w:rsid w:val="00B14E73"/>
    <w:rsid w:val="00B1539B"/>
    <w:rsid w:val="00B155B9"/>
    <w:rsid w:val="00B15B3B"/>
    <w:rsid w:val="00B15EDE"/>
    <w:rsid w:val="00B16DB8"/>
    <w:rsid w:val="00B17368"/>
    <w:rsid w:val="00B1781C"/>
    <w:rsid w:val="00B17AEC"/>
    <w:rsid w:val="00B2012A"/>
    <w:rsid w:val="00B20549"/>
    <w:rsid w:val="00B207E5"/>
    <w:rsid w:val="00B208FC"/>
    <w:rsid w:val="00B20F3C"/>
    <w:rsid w:val="00B2119E"/>
    <w:rsid w:val="00B21BC2"/>
    <w:rsid w:val="00B22234"/>
    <w:rsid w:val="00B2292C"/>
    <w:rsid w:val="00B23087"/>
    <w:rsid w:val="00B23C05"/>
    <w:rsid w:val="00B24962"/>
    <w:rsid w:val="00B24D26"/>
    <w:rsid w:val="00B24F1C"/>
    <w:rsid w:val="00B24F43"/>
    <w:rsid w:val="00B25004"/>
    <w:rsid w:val="00B254E0"/>
    <w:rsid w:val="00B25BF4"/>
    <w:rsid w:val="00B261B8"/>
    <w:rsid w:val="00B2681A"/>
    <w:rsid w:val="00B26EC0"/>
    <w:rsid w:val="00B26F4C"/>
    <w:rsid w:val="00B27079"/>
    <w:rsid w:val="00B276E6"/>
    <w:rsid w:val="00B277CD"/>
    <w:rsid w:val="00B27A32"/>
    <w:rsid w:val="00B302E0"/>
    <w:rsid w:val="00B30C4A"/>
    <w:rsid w:val="00B317F4"/>
    <w:rsid w:val="00B31838"/>
    <w:rsid w:val="00B31BC9"/>
    <w:rsid w:val="00B320A3"/>
    <w:rsid w:val="00B329E2"/>
    <w:rsid w:val="00B32C01"/>
    <w:rsid w:val="00B32D75"/>
    <w:rsid w:val="00B32EAC"/>
    <w:rsid w:val="00B3358A"/>
    <w:rsid w:val="00B33716"/>
    <w:rsid w:val="00B337CD"/>
    <w:rsid w:val="00B34000"/>
    <w:rsid w:val="00B344F7"/>
    <w:rsid w:val="00B34641"/>
    <w:rsid w:val="00B3469E"/>
    <w:rsid w:val="00B346C8"/>
    <w:rsid w:val="00B353DA"/>
    <w:rsid w:val="00B35B25"/>
    <w:rsid w:val="00B35C57"/>
    <w:rsid w:val="00B35CB0"/>
    <w:rsid w:val="00B368AD"/>
    <w:rsid w:val="00B36B65"/>
    <w:rsid w:val="00B36D2C"/>
    <w:rsid w:val="00B374E9"/>
    <w:rsid w:val="00B37564"/>
    <w:rsid w:val="00B37961"/>
    <w:rsid w:val="00B37AF4"/>
    <w:rsid w:val="00B37B66"/>
    <w:rsid w:val="00B37EF7"/>
    <w:rsid w:val="00B37F34"/>
    <w:rsid w:val="00B40367"/>
    <w:rsid w:val="00B40453"/>
    <w:rsid w:val="00B406E6"/>
    <w:rsid w:val="00B40B2A"/>
    <w:rsid w:val="00B40D15"/>
    <w:rsid w:val="00B40E72"/>
    <w:rsid w:val="00B40F29"/>
    <w:rsid w:val="00B413C9"/>
    <w:rsid w:val="00B41445"/>
    <w:rsid w:val="00B41569"/>
    <w:rsid w:val="00B418A6"/>
    <w:rsid w:val="00B41C60"/>
    <w:rsid w:val="00B41E0E"/>
    <w:rsid w:val="00B4238C"/>
    <w:rsid w:val="00B4272F"/>
    <w:rsid w:val="00B42839"/>
    <w:rsid w:val="00B42908"/>
    <w:rsid w:val="00B4308A"/>
    <w:rsid w:val="00B43D24"/>
    <w:rsid w:val="00B44A6F"/>
    <w:rsid w:val="00B44BF4"/>
    <w:rsid w:val="00B4542E"/>
    <w:rsid w:val="00B45BA3"/>
    <w:rsid w:val="00B466E9"/>
    <w:rsid w:val="00B46AC8"/>
    <w:rsid w:val="00B46EFA"/>
    <w:rsid w:val="00B474E3"/>
    <w:rsid w:val="00B47C04"/>
    <w:rsid w:val="00B47D20"/>
    <w:rsid w:val="00B47EFD"/>
    <w:rsid w:val="00B500CA"/>
    <w:rsid w:val="00B500E7"/>
    <w:rsid w:val="00B5073F"/>
    <w:rsid w:val="00B50E58"/>
    <w:rsid w:val="00B51171"/>
    <w:rsid w:val="00B51314"/>
    <w:rsid w:val="00B515AE"/>
    <w:rsid w:val="00B51AFF"/>
    <w:rsid w:val="00B520DF"/>
    <w:rsid w:val="00B52167"/>
    <w:rsid w:val="00B52401"/>
    <w:rsid w:val="00B529F5"/>
    <w:rsid w:val="00B52AC4"/>
    <w:rsid w:val="00B52EF4"/>
    <w:rsid w:val="00B53041"/>
    <w:rsid w:val="00B53FF4"/>
    <w:rsid w:val="00B5419B"/>
    <w:rsid w:val="00B54244"/>
    <w:rsid w:val="00B545C4"/>
    <w:rsid w:val="00B54D34"/>
    <w:rsid w:val="00B55058"/>
    <w:rsid w:val="00B5572A"/>
    <w:rsid w:val="00B55B9C"/>
    <w:rsid w:val="00B55D91"/>
    <w:rsid w:val="00B56240"/>
    <w:rsid w:val="00B5646C"/>
    <w:rsid w:val="00B5672A"/>
    <w:rsid w:val="00B60E7D"/>
    <w:rsid w:val="00B61155"/>
    <w:rsid w:val="00B6131E"/>
    <w:rsid w:val="00B62043"/>
    <w:rsid w:val="00B622F6"/>
    <w:rsid w:val="00B62387"/>
    <w:rsid w:val="00B623DE"/>
    <w:rsid w:val="00B62CA5"/>
    <w:rsid w:val="00B635B2"/>
    <w:rsid w:val="00B6361F"/>
    <w:rsid w:val="00B6367F"/>
    <w:rsid w:val="00B63C27"/>
    <w:rsid w:val="00B63FAC"/>
    <w:rsid w:val="00B641A0"/>
    <w:rsid w:val="00B645C6"/>
    <w:rsid w:val="00B645DF"/>
    <w:rsid w:val="00B6485C"/>
    <w:rsid w:val="00B648E9"/>
    <w:rsid w:val="00B64A0B"/>
    <w:rsid w:val="00B64A21"/>
    <w:rsid w:val="00B6586B"/>
    <w:rsid w:val="00B660BA"/>
    <w:rsid w:val="00B66404"/>
    <w:rsid w:val="00B66A2B"/>
    <w:rsid w:val="00B679A9"/>
    <w:rsid w:val="00B67F7A"/>
    <w:rsid w:val="00B70101"/>
    <w:rsid w:val="00B704A6"/>
    <w:rsid w:val="00B70B50"/>
    <w:rsid w:val="00B70D16"/>
    <w:rsid w:val="00B713ED"/>
    <w:rsid w:val="00B7157F"/>
    <w:rsid w:val="00B716BB"/>
    <w:rsid w:val="00B71717"/>
    <w:rsid w:val="00B717A3"/>
    <w:rsid w:val="00B721CF"/>
    <w:rsid w:val="00B722AA"/>
    <w:rsid w:val="00B7267F"/>
    <w:rsid w:val="00B72987"/>
    <w:rsid w:val="00B72BF9"/>
    <w:rsid w:val="00B7330D"/>
    <w:rsid w:val="00B73452"/>
    <w:rsid w:val="00B73B99"/>
    <w:rsid w:val="00B74845"/>
    <w:rsid w:val="00B74A2B"/>
    <w:rsid w:val="00B75251"/>
    <w:rsid w:val="00B75B5B"/>
    <w:rsid w:val="00B7613C"/>
    <w:rsid w:val="00B77B99"/>
    <w:rsid w:val="00B77E45"/>
    <w:rsid w:val="00B803AA"/>
    <w:rsid w:val="00B81B8F"/>
    <w:rsid w:val="00B82113"/>
    <w:rsid w:val="00B82129"/>
    <w:rsid w:val="00B8256B"/>
    <w:rsid w:val="00B82B71"/>
    <w:rsid w:val="00B82B94"/>
    <w:rsid w:val="00B83082"/>
    <w:rsid w:val="00B83400"/>
    <w:rsid w:val="00B83809"/>
    <w:rsid w:val="00B83823"/>
    <w:rsid w:val="00B83B2F"/>
    <w:rsid w:val="00B84B01"/>
    <w:rsid w:val="00B85220"/>
    <w:rsid w:val="00B85B76"/>
    <w:rsid w:val="00B85C68"/>
    <w:rsid w:val="00B85EB1"/>
    <w:rsid w:val="00B86046"/>
    <w:rsid w:val="00B860C6"/>
    <w:rsid w:val="00B86A3F"/>
    <w:rsid w:val="00B871DB"/>
    <w:rsid w:val="00B87AB0"/>
    <w:rsid w:val="00B87D8B"/>
    <w:rsid w:val="00B905FD"/>
    <w:rsid w:val="00B90CD7"/>
    <w:rsid w:val="00B90EDF"/>
    <w:rsid w:val="00B91471"/>
    <w:rsid w:val="00B91996"/>
    <w:rsid w:val="00B923DC"/>
    <w:rsid w:val="00B9289B"/>
    <w:rsid w:val="00B92EF0"/>
    <w:rsid w:val="00B93113"/>
    <w:rsid w:val="00B9357E"/>
    <w:rsid w:val="00B938C0"/>
    <w:rsid w:val="00B93A7C"/>
    <w:rsid w:val="00B94A6E"/>
    <w:rsid w:val="00B95071"/>
    <w:rsid w:val="00B962B9"/>
    <w:rsid w:val="00B96302"/>
    <w:rsid w:val="00B9673A"/>
    <w:rsid w:val="00B96C48"/>
    <w:rsid w:val="00B97486"/>
    <w:rsid w:val="00B97BCF"/>
    <w:rsid w:val="00BA0239"/>
    <w:rsid w:val="00BA0296"/>
    <w:rsid w:val="00BA0403"/>
    <w:rsid w:val="00BA056E"/>
    <w:rsid w:val="00BA08EA"/>
    <w:rsid w:val="00BA0D92"/>
    <w:rsid w:val="00BA100A"/>
    <w:rsid w:val="00BA12B7"/>
    <w:rsid w:val="00BA15F1"/>
    <w:rsid w:val="00BA1C67"/>
    <w:rsid w:val="00BA1C99"/>
    <w:rsid w:val="00BA231D"/>
    <w:rsid w:val="00BA28A7"/>
    <w:rsid w:val="00BA299A"/>
    <w:rsid w:val="00BA2C2A"/>
    <w:rsid w:val="00BA372A"/>
    <w:rsid w:val="00BA4019"/>
    <w:rsid w:val="00BA411B"/>
    <w:rsid w:val="00BA4655"/>
    <w:rsid w:val="00BA47FB"/>
    <w:rsid w:val="00BA487F"/>
    <w:rsid w:val="00BA48C3"/>
    <w:rsid w:val="00BA49B4"/>
    <w:rsid w:val="00BA49D0"/>
    <w:rsid w:val="00BA537D"/>
    <w:rsid w:val="00BA54D7"/>
    <w:rsid w:val="00BA583C"/>
    <w:rsid w:val="00BA5CB7"/>
    <w:rsid w:val="00BA5E08"/>
    <w:rsid w:val="00BA6003"/>
    <w:rsid w:val="00BA6194"/>
    <w:rsid w:val="00BA655C"/>
    <w:rsid w:val="00BA66AF"/>
    <w:rsid w:val="00BA6792"/>
    <w:rsid w:val="00BA77EE"/>
    <w:rsid w:val="00BA7AC7"/>
    <w:rsid w:val="00BA7EA5"/>
    <w:rsid w:val="00BB000C"/>
    <w:rsid w:val="00BB109C"/>
    <w:rsid w:val="00BB13F9"/>
    <w:rsid w:val="00BB157A"/>
    <w:rsid w:val="00BB1687"/>
    <w:rsid w:val="00BB246E"/>
    <w:rsid w:val="00BB2E74"/>
    <w:rsid w:val="00BB2E8E"/>
    <w:rsid w:val="00BB332E"/>
    <w:rsid w:val="00BB33BE"/>
    <w:rsid w:val="00BB3A0D"/>
    <w:rsid w:val="00BB3B4B"/>
    <w:rsid w:val="00BB4435"/>
    <w:rsid w:val="00BB4613"/>
    <w:rsid w:val="00BB464E"/>
    <w:rsid w:val="00BB46A2"/>
    <w:rsid w:val="00BB4B46"/>
    <w:rsid w:val="00BB4D5B"/>
    <w:rsid w:val="00BB4EC3"/>
    <w:rsid w:val="00BB4FDB"/>
    <w:rsid w:val="00BB5084"/>
    <w:rsid w:val="00BB538E"/>
    <w:rsid w:val="00BB69C7"/>
    <w:rsid w:val="00BB6CCF"/>
    <w:rsid w:val="00BB6E05"/>
    <w:rsid w:val="00BB779F"/>
    <w:rsid w:val="00BB7A21"/>
    <w:rsid w:val="00BC01DC"/>
    <w:rsid w:val="00BC0F79"/>
    <w:rsid w:val="00BC116C"/>
    <w:rsid w:val="00BC1AC6"/>
    <w:rsid w:val="00BC1D04"/>
    <w:rsid w:val="00BC2823"/>
    <w:rsid w:val="00BC297E"/>
    <w:rsid w:val="00BC2EDD"/>
    <w:rsid w:val="00BC3162"/>
    <w:rsid w:val="00BC31ED"/>
    <w:rsid w:val="00BC3A0F"/>
    <w:rsid w:val="00BC3A13"/>
    <w:rsid w:val="00BC3D6E"/>
    <w:rsid w:val="00BC3E44"/>
    <w:rsid w:val="00BC45DC"/>
    <w:rsid w:val="00BC47B3"/>
    <w:rsid w:val="00BC488B"/>
    <w:rsid w:val="00BC48FC"/>
    <w:rsid w:val="00BC49CD"/>
    <w:rsid w:val="00BC521A"/>
    <w:rsid w:val="00BC52AF"/>
    <w:rsid w:val="00BC5994"/>
    <w:rsid w:val="00BC5ABE"/>
    <w:rsid w:val="00BC5EBE"/>
    <w:rsid w:val="00BC60A7"/>
    <w:rsid w:val="00BC60EC"/>
    <w:rsid w:val="00BC61A0"/>
    <w:rsid w:val="00BC6C31"/>
    <w:rsid w:val="00BC6CAA"/>
    <w:rsid w:val="00BC702E"/>
    <w:rsid w:val="00BC7432"/>
    <w:rsid w:val="00BC7C60"/>
    <w:rsid w:val="00BC7FD4"/>
    <w:rsid w:val="00BD0DEC"/>
    <w:rsid w:val="00BD0DFF"/>
    <w:rsid w:val="00BD12B6"/>
    <w:rsid w:val="00BD15F0"/>
    <w:rsid w:val="00BD173B"/>
    <w:rsid w:val="00BD1F79"/>
    <w:rsid w:val="00BD221E"/>
    <w:rsid w:val="00BD34CD"/>
    <w:rsid w:val="00BD34DA"/>
    <w:rsid w:val="00BD37EF"/>
    <w:rsid w:val="00BD398F"/>
    <w:rsid w:val="00BD3FC6"/>
    <w:rsid w:val="00BD4167"/>
    <w:rsid w:val="00BD42FC"/>
    <w:rsid w:val="00BD48FE"/>
    <w:rsid w:val="00BD4F41"/>
    <w:rsid w:val="00BD5927"/>
    <w:rsid w:val="00BD5B4B"/>
    <w:rsid w:val="00BD5D78"/>
    <w:rsid w:val="00BD6184"/>
    <w:rsid w:val="00BD6185"/>
    <w:rsid w:val="00BD6698"/>
    <w:rsid w:val="00BD6D1F"/>
    <w:rsid w:val="00BD6DB6"/>
    <w:rsid w:val="00BD6E8E"/>
    <w:rsid w:val="00BD7439"/>
    <w:rsid w:val="00BD7EDC"/>
    <w:rsid w:val="00BD7FA3"/>
    <w:rsid w:val="00BE0AC7"/>
    <w:rsid w:val="00BE0CC9"/>
    <w:rsid w:val="00BE1182"/>
    <w:rsid w:val="00BE118C"/>
    <w:rsid w:val="00BE198D"/>
    <w:rsid w:val="00BE1AD2"/>
    <w:rsid w:val="00BE1AE1"/>
    <w:rsid w:val="00BE1DB3"/>
    <w:rsid w:val="00BE214D"/>
    <w:rsid w:val="00BE24D7"/>
    <w:rsid w:val="00BE2582"/>
    <w:rsid w:val="00BE2F1F"/>
    <w:rsid w:val="00BE3686"/>
    <w:rsid w:val="00BE39C0"/>
    <w:rsid w:val="00BE3DDC"/>
    <w:rsid w:val="00BE4471"/>
    <w:rsid w:val="00BE4923"/>
    <w:rsid w:val="00BE4AFA"/>
    <w:rsid w:val="00BE4B78"/>
    <w:rsid w:val="00BE4C92"/>
    <w:rsid w:val="00BE51E2"/>
    <w:rsid w:val="00BE52D7"/>
    <w:rsid w:val="00BE597F"/>
    <w:rsid w:val="00BE5DEE"/>
    <w:rsid w:val="00BE60AE"/>
    <w:rsid w:val="00BE623A"/>
    <w:rsid w:val="00BE63EC"/>
    <w:rsid w:val="00BE63F5"/>
    <w:rsid w:val="00BE6530"/>
    <w:rsid w:val="00BE66EA"/>
    <w:rsid w:val="00BE6873"/>
    <w:rsid w:val="00BE6D53"/>
    <w:rsid w:val="00BE6F60"/>
    <w:rsid w:val="00BE70E0"/>
    <w:rsid w:val="00BE7403"/>
    <w:rsid w:val="00BE74C4"/>
    <w:rsid w:val="00BE75C3"/>
    <w:rsid w:val="00BE79DD"/>
    <w:rsid w:val="00BE7FCB"/>
    <w:rsid w:val="00BE7FE2"/>
    <w:rsid w:val="00BF0195"/>
    <w:rsid w:val="00BF01AB"/>
    <w:rsid w:val="00BF01C9"/>
    <w:rsid w:val="00BF0467"/>
    <w:rsid w:val="00BF050B"/>
    <w:rsid w:val="00BF10EB"/>
    <w:rsid w:val="00BF1405"/>
    <w:rsid w:val="00BF19E7"/>
    <w:rsid w:val="00BF1D03"/>
    <w:rsid w:val="00BF2162"/>
    <w:rsid w:val="00BF2AAE"/>
    <w:rsid w:val="00BF3BAA"/>
    <w:rsid w:val="00BF410D"/>
    <w:rsid w:val="00BF50E9"/>
    <w:rsid w:val="00BF58D0"/>
    <w:rsid w:val="00BF59DE"/>
    <w:rsid w:val="00BF5D70"/>
    <w:rsid w:val="00BF5E75"/>
    <w:rsid w:val="00BF606D"/>
    <w:rsid w:val="00BF7138"/>
    <w:rsid w:val="00C000D1"/>
    <w:rsid w:val="00C00370"/>
    <w:rsid w:val="00C006E8"/>
    <w:rsid w:val="00C0070C"/>
    <w:rsid w:val="00C00888"/>
    <w:rsid w:val="00C00D63"/>
    <w:rsid w:val="00C0129B"/>
    <w:rsid w:val="00C01600"/>
    <w:rsid w:val="00C01CC3"/>
    <w:rsid w:val="00C01D98"/>
    <w:rsid w:val="00C0206E"/>
    <w:rsid w:val="00C026CE"/>
    <w:rsid w:val="00C026D6"/>
    <w:rsid w:val="00C02B3B"/>
    <w:rsid w:val="00C038C1"/>
    <w:rsid w:val="00C03F12"/>
    <w:rsid w:val="00C03F6C"/>
    <w:rsid w:val="00C045C0"/>
    <w:rsid w:val="00C05501"/>
    <w:rsid w:val="00C0571F"/>
    <w:rsid w:val="00C058F7"/>
    <w:rsid w:val="00C0595A"/>
    <w:rsid w:val="00C05B6E"/>
    <w:rsid w:val="00C05EDF"/>
    <w:rsid w:val="00C05F0C"/>
    <w:rsid w:val="00C06396"/>
    <w:rsid w:val="00C064F0"/>
    <w:rsid w:val="00C06C62"/>
    <w:rsid w:val="00C1001F"/>
    <w:rsid w:val="00C10FFB"/>
    <w:rsid w:val="00C12411"/>
    <w:rsid w:val="00C1242B"/>
    <w:rsid w:val="00C1262D"/>
    <w:rsid w:val="00C12709"/>
    <w:rsid w:val="00C12800"/>
    <w:rsid w:val="00C12DF3"/>
    <w:rsid w:val="00C130D7"/>
    <w:rsid w:val="00C136DF"/>
    <w:rsid w:val="00C13BF1"/>
    <w:rsid w:val="00C13F7D"/>
    <w:rsid w:val="00C14019"/>
    <w:rsid w:val="00C14147"/>
    <w:rsid w:val="00C14440"/>
    <w:rsid w:val="00C14DED"/>
    <w:rsid w:val="00C1543B"/>
    <w:rsid w:val="00C15718"/>
    <w:rsid w:val="00C15848"/>
    <w:rsid w:val="00C1596D"/>
    <w:rsid w:val="00C15D32"/>
    <w:rsid w:val="00C16BF5"/>
    <w:rsid w:val="00C16D4C"/>
    <w:rsid w:val="00C175F2"/>
    <w:rsid w:val="00C17A74"/>
    <w:rsid w:val="00C17CD7"/>
    <w:rsid w:val="00C17D0F"/>
    <w:rsid w:val="00C17F12"/>
    <w:rsid w:val="00C2019E"/>
    <w:rsid w:val="00C204C5"/>
    <w:rsid w:val="00C2074E"/>
    <w:rsid w:val="00C20850"/>
    <w:rsid w:val="00C2124C"/>
    <w:rsid w:val="00C219ED"/>
    <w:rsid w:val="00C22516"/>
    <w:rsid w:val="00C226DF"/>
    <w:rsid w:val="00C22858"/>
    <w:rsid w:val="00C2291C"/>
    <w:rsid w:val="00C22D24"/>
    <w:rsid w:val="00C22D76"/>
    <w:rsid w:val="00C22E2A"/>
    <w:rsid w:val="00C230E3"/>
    <w:rsid w:val="00C2344A"/>
    <w:rsid w:val="00C23927"/>
    <w:rsid w:val="00C23C59"/>
    <w:rsid w:val="00C23D68"/>
    <w:rsid w:val="00C24254"/>
    <w:rsid w:val="00C244A6"/>
    <w:rsid w:val="00C246EE"/>
    <w:rsid w:val="00C25953"/>
    <w:rsid w:val="00C25A17"/>
    <w:rsid w:val="00C25A1C"/>
    <w:rsid w:val="00C25DA8"/>
    <w:rsid w:val="00C26D45"/>
    <w:rsid w:val="00C27611"/>
    <w:rsid w:val="00C2770F"/>
    <w:rsid w:val="00C27B10"/>
    <w:rsid w:val="00C27D0C"/>
    <w:rsid w:val="00C27DAB"/>
    <w:rsid w:val="00C302EE"/>
    <w:rsid w:val="00C305C3"/>
    <w:rsid w:val="00C30D19"/>
    <w:rsid w:val="00C31037"/>
    <w:rsid w:val="00C315C6"/>
    <w:rsid w:val="00C31E22"/>
    <w:rsid w:val="00C327FC"/>
    <w:rsid w:val="00C3287D"/>
    <w:rsid w:val="00C32F22"/>
    <w:rsid w:val="00C3338A"/>
    <w:rsid w:val="00C34493"/>
    <w:rsid w:val="00C34D29"/>
    <w:rsid w:val="00C34F74"/>
    <w:rsid w:val="00C35480"/>
    <w:rsid w:val="00C35A13"/>
    <w:rsid w:val="00C362A5"/>
    <w:rsid w:val="00C36369"/>
    <w:rsid w:val="00C366A8"/>
    <w:rsid w:val="00C3691C"/>
    <w:rsid w:val="00C36D3B"/>
    <w:rsid w:val="00C36F57"/>
    <w:rsid w:val="00C36FD9"/>
    <w:rsid w:val="00C3746B"/>
    <w:rsid w:val="00C37F4E"/>
    <w:rsid w:val="00C37F8C"/>
    <w:rsid w:val="00C40141"/>
    <w:rsid w:val="00C40175"/>
    <w:rsid w:val="00C40187"/>
    <w:rsid w:val="00C406E1"/>
    <w:rsid w:val="00C40761"/>
    <w:rsid w:val="00C4083C"/>
    <w:rsid w:val="00C40928"/>
    <w:rsid w:val="00C40E70"/>
    <w:rsid w:val="00C417AE"/>
    <w:rsid w:val="00C4183D"/>
    <w:rsid w:val="00C41BC7"/>
    <w:rsid w:val="00C41EF1"/>
    <w:rsid w:val="00C41FB5"/>
    <w:rsid w:val="00C428CB"/>
    <w:rsid w:val="00C43663"/>
    <w:rsid w:val="00C43A8C"/>
    <w:rsid w:val="00C4454B"/>
    <w:rsid w:val="00C44652"/>
    <w:rsid w:val="00C448BE"/>
    <w:rsid w:val="00C45A5A"/>
    <w:rsid w:val="00C45AA6"/>
    <w:rsid w:val="00C45EC3"/>
    <w:rsid w:val="00C46116"/>
    <w:rsid w:val="00C46139"/>
    <w:rsid w:val="00C461E1"/>
    <w:rsid w:val="00C46979"/>
    <w:rsid w:val="00C46BD0"/>
    <w:rsid w:val="00C46EB3"/>
    <w:rsid w:val="00C474BB"/>
    <w:rsid w:val="00C47561"/>
    <w:rsid w:val="00C4760C"/>
    <w:rsid w:val="00C47F05"/>
    <w:rsid w:val="00C500E9"/>
    <w:rsid w:val="00C501A5"/>
    <w:rsid w:val="00C50885"/>
    <w:rsid w:val="00C50B85"/>
    <w:rsid w:val="00C5176D"/>
    <w:rsid w:val="00C5225C"/>
    <w:rsid w:val="00C527B9"/>
    <w:rsid w:val="00C52A3D"/>
    <w:rsid w:val="00C52AF7"/>
    <w:rsid w:val="00C535D4"/>
    <w:rsid w:val="00C538D7"/>
    <w:rsid w:val="00C53960"/>
    <w:rsid w:val="00C5430B"/>
    <w:rsid w:val="00C5443C"/>
    <w:rsid w:val="00C54B5E"/>
    <w:rsid w:val="00C55825"/>
    <w:rsid w:val="00C55A5E"/>
    <w:rsid w:val="00C55AC7"/>
    <w:rsid w:val="00C56054"/>
    <w:rsid w:val="00C561A5"/>
    <w:rsid w:val="00C5624B"/>
    <w:rsid w:val="00C5746C"/>
    <w:rsid w:val="00C57A53"/>
    <w:rsid w:val="00C57B89"/>
    <w:rsid w:val="00C57D36"/>
    <w:rsid w:val="00C6019C"/>
    <w:rsid w:val="00C601A6"/>
    <w:rsid w:val="00C6152F"/>
    <w:rsid w:val="00C6166B"/>
    <w:rsid w:val="00C61D49"/>
    <w:rsid w:val="00C61DFD"/>
    <w:rsid w:val="00C620BE"/>
    <w:rsid w:val="00C620C1"/>
    <w:rsid w:val="00C626A5"/>
    <w:rsid w:val="00C62757"/>
    <w:rsid w:val="00C62BC8"/>
    <w:rsid w:val="00C62C39"/>
    <w:rsid w:val="00C62E85"/>
    <w:rsid w:val="00C63597"/>
    <w:rsid w:val="00C635D0"/>
    <w:rsid w:val="00C63B02"/>
    <w:rsid w:val="00C6423C"/>
    <w:rsid w:val="00C64A8A"/>
    <w:rsid w:val="00C64BFD"/>
    <w:rsid w:val="00C6528F"/>
    <w:rsid w:val="00C65811"/>
    <w:rsid w:val="00C65935"/>
    <w:rsid w:val="00C65C03"/>
    <w:rsid w:val="00C65F03"/>
    <w:rsid w:val="00C65F9E"/>
    <w:rsid w:val="00C65FE9"/>
    <w:rsid w:val="00C66132"/>
    <w:rsid w:val="00C663F8"/>
    <w:rsid w:val="00C66705"/>
    <w:rsid w:val="00C674B6"/>
    <w:rsid w:val="00C675AE"/>
    <w:rsid w:val="00C711A3"/>
    <w:rsid w:val="00C713E2"/>
    <w:rsid w:val="00C7143E"/>
    <w:rsid w:val="00C71576"/>
    <w:rsid w:val="00C71655"/>
    <w:rsid w:val="00C718F2"/>
    <w:rsid w:val="00C7206F"/>
    <w:rsid w:val="00C72589"/>
    <w:rsid w:val="00C72681"/>
    <w:rsid w:val="00C72833"/>
    <w:rsid w:val="00C72834"/>
    <w:rsid w:val="00C7303A"/>
    <w:rsid w:val="00C7307B"/>
    <w:rsid w:val="00C74293"/>
    <w:rsid w:val="00C74CA2"/>
    <w:rsid w:val="00C74FD5"/>
    <w:rsid w:val="00C75372"/>
    <w:rsid w:val="00C757C7"/>
    <w:rsid w:val="00C75FBB"/>
    <w:rsid w:val="00C771BA"/>
    <w:rsid w:val="00C7726C"/>
    <w:rsid w:val="00C774F6"/>
    <w:rsid w:val="00C77507"/>
    <w:rsid w:val="00C77CB5"/>
    <w:rsid w:val="00C77DE5"/>
    <w:rsid w:val="00C80301"/>
    <w:rsid w:val="00C80C77"/>
    <w:rsid w:val="00C80F8C"/>
    <w:rsid w:val="00C81190"/>
    <w:rsid w:val="00C81202"/>
    <w:rsid w:val="00C81584"/>
    <w:rsid w:val="00C81C26"/>
    <w:rsid w:val="00C81E98"/>
    <w:rsid w:val="00C8229F"/>
    <w:rsid w:val="00C826DB"/>
    <w:rsid w:val="00C82F59"/>
    <w:rsid w:val="00C830DF"/>
    <w:rsid w:val="00C832B1"/>
    <w:rsid w:val="00C83405"/>
    <w:rsid w:val="00C83571"/>
    <w:rsid w:val="00C83B03"/>
    <w:rsid w:val="00C83B84"/>
    <w:rsid w:val="00C83EBA"/>
    <w:rsid w:val="00C83FE6"/>
    <w:rsid w:val="00C84623"/>
    <w:rsid w:val="00C84874"/>
    <w:rsid w:val="00C85387"/>
    <w:rsid w:val="00C853E5"/>
    <w:rsid w:val="00C85594"/>
    <w:rsid w:val="00C85A65"/>
    <w:rsid w:val="00C85D22"/>
    <w:rsid w:val="00C85DDA"/>
    <w:rsid w:val="00C8624A"/>
    <w:rsid w:val="00C862FE"/>
    <w:rsid w:val="00C863CC"/>
    <w:rsid w:val="00C865EB"/>
    <w:rsid w:val="00C867EE"/>
    <w:rsid w:val="00C868DF"/>
    <w:rsid w:val="00C900E2"/>
    <w:rsid w:val="00C90DC5"/>
    <w:rsid w:val="00C9144E"/>
    <w:rsid w:val="00C9198A"/>
    <w:rsid w:val="00C91BA9"/>
    <w:rsid w:val="00C91CE0"/>
    <w:rsid w:val="00C92794"/>
    <w:rsid w:val="00C927AD"/>
    <w:rsid w:val="00C92C06"/>
    <w:rsid w:val="00C937A5"/>
    <w:rsid w:val="00C93E55"/>
    <w:rsid w:val="00C940E5"/>
    <w:rsid w:val="00C94236"/>
    <w:rsid w:val="00C946B9"/>
    <w:rsid w:val="00C94A0E"/>
    <w:rsid w:val="00C953B1"/>
    <w:rsid w:val="00C955D5"/>
    <w:rsid w:val="00C961E6"/>
    <w:rsid w:val="00C96617"/>
    <w:rsid w:val="00C96CDB"/>
    <w:rsid w:val="00C9777F"/>
    <w:rsid w:val="00C97873"/>
    <w:rsid w:val="00C97ADF"/>
    <w:rsid w:val="00CA07E5"/>
    <w:rsid w:val="00CA0EC3"/>
    <w:rsid w:val="00CA0EFC"/>
    <w:rsid w:val="00CA188D"/>
    <w:rsid w:val="00CA1950"/>
    <w:rsid w:val="00CA1FBD"/>
    <w:rsid w:val="00CA21E7"/>
    <w:rsid w:val="00CA27C7"/>
    <w:rsid w:val="00CA2F35"/>
    <w:rsid w:val="00CA373D"/>
    <w:rsid w:val="00CA3D74"/>
    <w:rsid w:val="00CA41DB"/>
    <w:rsid w:val="00CA52A1"/>
    <w:rsid w:val="00CA5494"/>
    <w:rsid w:val="00CA553B"/>
    <w:rsid w:val="00CA594F"/>
    <w:rsid w:val="00CA5ADA"/>
    <w:rsid w:val="00CA5F5C"/>
    <w:rsid w:val="00CA61BD"/>
    <w:rsid w:val="00CA624B"/>
    <w:rsid w:val="00CA633B"/>
    <w:rsid w:val="00CA63CD"/>
    <w:rsid w:val="00CA6523"/>
    <w:rsid w:val="00CA7247"/>
    <w:rsid w:val="00CA76D9"/>
    <w:rsid w:val="00CA795D"/>
    <w:rsid w:val="00CA7D51"/>
    <w:rsid w:val="00CA7F11"/>
    <w:rsid w:val="00CB0132"/>
    <w:rsid w:val="00CB01E8"/>
    <w:rsid w:val="00CB07C7"/>
    <w:rsid w:val="00CB0A0F"/>
    <w:rsid w:val="00CB0C83"/>
    <w:rsid w:val="00CB183D"/>
    <w:rsid w:val="00CB1896"/>
    <w:rsid w:val="00CB1A91"/>
    <w:rsid w:val="00CB1BB1"/>
    <w:rsid w:val="00CB24A3"/>
    <w:rsid w:val="00CB2D32"/>
    <w:rsid w:val="00CB3338"/>
    <w:rsid w:val="00CB3479"/>
    <w:rsid w:val="00CB3575"/>
    <w:rsid w:val="00CB3EC0"/>
    <w:rsid w:val="00CB42AF"/>
    <w:rsid w:val="00CB4513"/>
    <w:rsid w:val="00CB4755"/>
    <w:rsid w:val="00CB48A1"/>
    <w:rsid w:val="00CB4B98"/>
    <w:rsid w:val="00CB5803"/>
    <w:rsid w:val="00CB5814"/>
    <w:rsid w:val="00CB5AE2"/>
    <w:rsid w:val="00CB6C40"/>
    <w:rsid w:val="00CB6D1A"/>
    <w:rsid w:val="00CB75BE"/>
    <w:rsid w:val="00CB7A71"/>
    <w:rsid w:val="00CB7B41"/>
    <w:rsid w:val="00CC019E"/>
    <w:rsid w:val="00CC0255"/>
    <w:rsid w:val="00CC18E9"/>
    <w:rsid w:val="00CC1ED7"/>
    <w:rsid w:val="00CC1F22"/>
    <w:rsid w:val="00CC26E9"/>
    <w:rsid w:val="00CC2927"/>
    <w:rsid w:val="00CC2E5D"/>
    <w:rsid w:val="00CC3236"/>
    <w:rsid w:val="00CC3242"/>
    <w:rsid w:val="00CC324E"/>
    <w:rsid w:val="00CC340D"/>
    <w:rsid w:val="00CC355C"/>
    <w:rsid w:val="00CC36F1"/>
    <w:rsid w:val="00CC36FC"/>
    <w:rsid w:val="00CC3971"/>
    <w:rsid w:val="00CC3C1B"/>
    <w:rsid w:val="00CC436D"/>
    <w:rsid w:val="00CC49A8"/>
    <w:rsid w:val="00CC4AD3"/>
    <w:rsid w:val="00CC55ED"/>
    <w:rsid w:val="00CC582E"/>
    <w:rsid w:val="00CC5BC8"/>
    <w:rsid w:val="00CC6080"/>
    <w:rsid w:val="00CC657C"/>
    <w:rsid w:val="00CC6BA4"/>
    <w:rsid w:val="00CC6E12"/>
    <w:rsid w:val="00CC706D"/>
    <w:rsid w:val="00CC7079"/>
    <w:rsid w:val="00CC7282"/>
    <w:rsid w:val="00CC786F"/>
    <w:rsid w:val="00CD063D"/>
    <w:rsid w:val="00CD0AFC"/>
    <w:rsid w:val="00CD0B42"/>
    <w:rsid w:val="00CD17A4"/>
    <w:rsid w:val="00CD17CD"/>
    <w:rsid w:val="00CD1C89"/>
    <w:rsid w:val="00CD1D89"/>
    <w:rsid w:val="00CD1FEF"/>
    <w:rsid w:val="00CD2E78"/>
    <w:rsid w:val="00CD30E9"/>
    <w:rsid w:val="00CD3128"/>
    <w:rsid w:val="00CD33FB"/>
    <w:rsid w:val="00CD3739"/>
    <w:rsid w:val="00CD4628"/>
    <w:rsid w:val="00CD5374"/>
    <w:rsid w:val="00CD5515"/>
    <w:rsid w:val="00CD5798"/>
    <w:rsid w:val="00CD5D2B"/>
    <w:rsid w:val="00CD61EB"/>
    <w:rsid w:val="00CD62DC"/>
    <w:rsid w:val="00CD68F2"/>
    <w:rsid w:val="00CD710E"/>
    <w:rsid w:val="00CD7489"/>
    <w:rsid w:val="00CD79F2"/>
    <w:rsid w:val="00CD7A81"/>
    <w:rsid w:val="00CE046B"/>
    <w:rsid w:val="00CE08FA"/>
    <w:rsid w:val="00CE0C29"/>
    <w:rsid w:val="00CE1044"/>
    <w:rsid w:val="00CE1721"/>
    <w:rsid w:val="00CE174A"/>
    <w:rsid w:val="00CE179D"/>
    <w:rsid w:val="00CE1AF1"/>
    <w:rsid w:val="00CE1C38"/>
    <w:rsid w:val="00CE1C62"/>
    <w:rsid w:val="00CE1CB6"/>
    <w:rsid w:val="00CE2173"/>
    <w:rsid w:val="00CE2566"/>
    <w:rsid w:val="00CE29F7"/>
    <w:rsid w:val="00CE3823"/>
    <w:rsid w:val="00CE3E72"/>
    <w:rsid w:val="00CE4095"/>
    <w:rsid w:val="00CE409A"/>
    <w:rsid w:val="00CE4428"/>
    <w:rsid w:val="00CE4464"/>
    <w:rsid w:val="00CE4D76"/>
    <w:rsid w:val="00CE5354"/>
    <w:rsid w:val="00CE53AA"/>
    <w:rsid w:val="00CE5408"/>
    <w:rsid w:val="00CE58EA"/>
    <w:rsid w:val="00CE5935"/>
    <w:rsid w:val="00CE5BA1"/>
    <w:rsid w:val="00CE63A9"/>
    <w:rsid w:val="00CE6827"/>
    <w:rsid w:val="00CE7A63"/>
    <w:rsid w:val="00CE7C9D"/>
    <w:rsid w:val="00CE7D1B"/>
    <w:rsid w:val="00CF0141"/>
    <w:rsid w:val="00CF0A0A"/>
    <w:rsid w:val="00CF0BB8"/>
    <w:rsid w:val="00CF0D61"/>
    <w:rsid w:val="00CF11A8"/>
    <w:rsid w:val="00CF1291"/>
    <w:rsid w:val="00CF1C17"/>
    <w:rsid w:val="00CF1E29"/>
    <w:rsid w:val="00CF1F3C"/>
    <w:rsid w:val="00CF1FB4"/>
    <w:rsid w:val="00CF2379"/>
    <w:rsid w:val="00CF2B8C"/>
    <w:rsid w:val="00CF2BF1"/>
    <w:rsid w:val="00CF2D52"/>
    <w:rsid w:val="00CF2FFB"/>
    <w:rsid w:val="00CF3344"/>
    <w:rsid w:val="00CF37AD"/>
    <w:rsid w:val="00CF3930"/>
    <w:rsid w:val="00CF39DD"/>
    <w:rsid w:val="00CF4B48"/>
    <w:rsid w:val="00CF4CB8"/>
    <w:rsid w:val="00CF5DFB"/>
    <w:rsid w:val="00CF620C"/>
    <w:rsid w:val="00CF6317"/>
    <w:rsid w:val="00CF70C8"/>
    <w:rsid w:val="00CF741E"/>
    <w:rsid w:val="00CF74AE"/>
    <w:rsid w:val="00CF74B4"/>
    <w:rsid w:val="00CF7820"/>
    <w:rsid w:val="00CF792C"/>
    <w:rsid w:val="00CF7B52"/>
    <w:rsid w:val="00CF7DF5"/>
    <w:rsid w:val="00CF7E5F"/>
    <w:rsid w:val="00D002A8"/>
    <w:rsid w:val="00D004E4"/>
    <w:rsid w:val="00D00567"/>
    <w:rsid w:val="00D00CCB"/>
    <w:rsid w:val="00D00F2B"/>
    <w:rsid w:val="00D013A1"/>
    <w:rsid w:val="00D01481"/>
    <w:rsid w:val="00D01A6B"/>
    <w:rsid w:val="00D01F09"/>
    <w:rsid w:val="00D020F7"/>
    <w:rsid w:val="00D0237E"/>
    <w:rsid w:val="00D0302A"/>
    <w:rsid w:val="00D03BE2"/>
    <w:rsid w:val="00D03FBC"/>
    <w:rsid w:val="00D0416F"/>
    <w:rsid w:val="00D04361"/>
    <w:rsid w:val="00D04446"/>
    <w:rsid w:val="00D0549A"/>
    <w:rsid w:val="00D078EA"/>
    <w:rsid w:val="00D1029B"/>
    <w:rsid w:val="00D103E0"/>
    <w:rsid w:val="00D10430"/>
    <w:rsid w:val="00D106DA"/>
    <w:rsid w:val="00D10B83"/>
    <w:rsid w:val="00D10EB0"/>
    <w:rsid w:val="00D10EC3"/>
    <w:rsid w:val="00D1151C"/>
    <w:rsid w:val="00D122F2"/>
    <w:rsid w:val="00D1235B"/>
    <w:rsid w:val="00D1261B"/>
    <w:rsid w:val="00D1289F"/>
    <w:rsid w:val="00D12EEC"/>
    <w:rsid w:val="00D131A1"/>
    <w:rsid w:val="00D13B96"/>
    <w:rsid w:val="00D14674"/>
    <w:rsid w:val="00D153B0"/>
    <w:rsid w:val="00D15807"/>
    <w:rsid w:val="00D15CCD"/>
    <w:rsid w:val="00D15F1A"/>
    <w:rsid w:val="00D163BA"/>
    <w:rsid w:val="00D16441"/>
    <w:rsid w:val="00D164EC"/>
    <w:rsid w:val="00D16659"/>
    <w:rsid w:val="00D16899"/>
    <w:rsid w:val="00D16CB9"/>
    <w:rsid w:val="00D17204"/>
    <w:rsid w:val="00D172A4"/>
    <w:rsid w:val="00D17354"/>
    <w:rsid w:val="00D173A2"/>
    <w:rsid w:val="00D17CBD"/>
    <w:rsid w:val="00D17FCA"/>
    <w:rsid w:val="00D20141"/>
    <w:rsid w:val="00D20AC8"/>
    <w:rsid w:val="00D20E24"/>
    <w:rsid w:val="00D210B9"/>
    <w:rsid w:val="00D2136E"/>
    <w:rsid w:val="00D214B3"/>
    <w:rsid w:val="00D2248C"/>
    <w:rsid w:val="00D227D5"/>
    <w:rsid w:val="00D22E37"/>
    <w:rsid w:val="00D23172"/>
    <w:rsid w:val="00D23270"/>
    <w:rsid w:val="00D234AA"/>
    <w:rsid w:val="00D23682"/>
    <w:rsid w:val="00D23B9A"/>
    <w:rsid w:val="00D24600"/>
    <w:rsid w:val="00D24702"/>
    <w:rsid w:val="00D249C6"/>
    <w:rsid w:val="00D252D6"/>
    <w:rsid w:val="00D25586"/>
    <w:rsid w:val="00D255A0"/>
    <w:rsid w:val="00D25659"/>
    <w:rsid w:val="00D25F1E"/>
    <w:rsid w:val="00D25F83"/>
    <w:rsid w:val="00D26677"/>
    <w:rsid w:val="00D272A0"/>
    <w:rsid w:val="00D277C7"/>
    <w:rsid w:val="00D27D31"/>
    <w:rsid w:val="00D30ADB"/>
    <w:rsid w:val="00D30BDE"/>
    <w:rsid w:val="00D30C38"/>
    <w:rsid w:val="00D30C50"/>
    <w:rsid w:val="00D30FEA"/>
    <w:rsid w:val="00D31ECD"/>
    <w:rsid w:val="00D32071"/>
    <w:rsid w:val="00D32188"/>
    <w:rsid w:val="00D329FD"/>
    <w:rsid w:val="00D32B02"/>
    <w:rsid w:val="00D32CBB"/>
    <w:rsid w:val="00D33073"/>
    <w:rsid w:val="00D3342D"/>
    <w:rsid w:val="00D33477"/>
    <w:rsid w:val="00D33848"/>
    <w:rsid w:val="00D33B4A"/>
    <w:rsid w:val="00D33DCD"/>
    <w:rsid w:val="00D349C1"/>
    <w:rsid w:val="00D34ED4"/>
    <w:rsid w:val="00D350E3"/>
    <w:rsid w:val="00D3542A"/>
    <w:rsid w:val="00D35B6D"/>
    <w:rsid w:val="00D35B91"/>
    <w:rsid w:val="00D366C3"/>
    <w:rsid w:val="00D367F2"/>
    <w:rsid w:val="00D36965"/>
    <w:rsid w:val="00D36C21"/>
    <w:rsid w:val="00D37316"/>
    <w:rsid w:val="00D374FD"/>
    <w:rsid w:val="00D375DE"/>
    <w:rsid w:val="00D377A7"/>
    <w:rsid w:val="00D378D3"/>
    <w:rsid w:val="00D40582"/>
    <w:rsid w:val="00D4110B"/>
    <w:rsid w:val="00D4116E"/>
    <w:rsid w:val="00D4155A"/>
    <w:rsid w:val="00D41A9F"/>
    <w:rsid w:val="00D41CF5"/>
    <w:rsid w:val="00D41DAE"/>
    <w:rsid w:val="00D41E2F"/>
    <w:rsid w:val="00D42136"/>
    <w:rsid w:val="00D42228"/>
    <w:rsid w:val="00D42313"/>
    <w:rsid w:val="00D4325F"/>
    <w:rsid w:val="00D43A84"/>
    <w:rsid w:val="00D43E14"/>
    <w:rsid w:val="00D449EE"/>
    <w:rsid w:val="00D451ED"/>
    <w:rsid w:val="00D45D06"/>
    <w:rsid w:val="00D45F6C"/>
    <w:rsid w:val="00D46164"/>
    <w:rsid w:val="00D467A2"/>
    <w:rsid w:val="00D468DB"/>
    <w:rsid w:val="00D46D06"/>
    <w:rsid w:val="00D5000D"/>
    <w:rsid w:val="00D504D5"/>
    <w:rsid w:val="00D5096D"/>
    <w:rsid w:val="00D50D16"/>
    <w:rsid w:val="00D51E5C"/>
    <w:rsid w:val="00D51E7D"/>
    <w:rsid w:val="00D523C6"/>
    <w:rsid w:val="00D529F6"/>
    <w:rsid w:val="00D53E8C"/>
    <w:rsid w:val="00D544CA"/>
    <w:rsid w:val="00D55609"/>
    <w:rsid w:val="00D5595E"/>
    <w:rsid w:val="00D55A98"/>
    <w:rsid w:val="00D5636B"/>
    <w:rsid w:val="00D570F3"/>
    <w:rsid w:val="00D577D1"/>
    <w:rsid w:val="00D57F30"/>
    <w:rsid w:val="00D60972"/>
    <w:rsid w:val="00D609EC"/>
    <w:rsid w:val="00D60E87"/>
    <w:rsid w:val="00D61697"/>
    <w:rsid w:val="00D616AE"/>
    <w:rsid w:val="00D61AD3"/>
    <w:rsid w:val="00D61D23"/>
    <w:rsid w:val="00D626CC"/>
    <w:rsid w:val="00D63149"/>
    <w:rsid w:val="00D63591"/>
    <w:rsid w:val="00D638E4"/>
    <w:rsid w:val="00D63F07"/>
    <w:rsid w:val="00D642D0"/>
    <w:rsid w:val="00D647EF"/>
    <w:rsid w:val="00D651E6"/>
    <w:rsid w:val="00D655D1"/>
    <w:rsid w:val="00D65A1D"/>
    <w:rsid w:val="00D6632A"/>
    <w:rsid w:val="00D66811"/>
    <w:rsid w:val="00D66A74"/>
    <w:rsid w:val="00D66D15"/>
    <w:rsid w:val="00D700F6"/>
    <w:rsid w:val="00D70310"/>
    <w:rsid w:val="00D70B87"/>
    <w:rsid w:val="00D71993"/>
    <w:rsid w:val="00D71D1B"/>
    <w:rsid w:val="00D72242"/>
    <w:rsid w:val="00D728E5"/>
    <w:rsid w:val="00D7293B"/>
    <w:rsid w:val="00D73264"/>
    <w:rsid w:val="00D73C94"/>
    <w:rsid w:val="00D7587C"/>
    <w:rsid w:val="00D75BB6"/>
    <w:rsid w:val="00D75D18"/>
    <w:rsid w:val="00D76492"/>
    <w:rsid w:val="00D76DBD"/>
    <w:rsid w:val="00D76EF9"/>
    <w:rsid w:val="00D76F12"/>
    <w:rsid w:val="00D7734B"/>
    <w:rsid w:val="00D80629"/>
    <w:rsid w:val="00D811F0"/>
    <w:rsid w:val="00D81688"/>
    <w:rsid w:val="00D816B5"/>
    <w:rsid w:val="00D81A33"/>
    <w:rsid w:val="00D81BE9"/>
    <w:rsid w:val="00D822D0"/>
    <w:rsid w:val="00D82463"/>
    <w:rsid w:val="00D827F6"/>
    <w:rsid w:val="00D83197"/>
    <w:rsid w:val="00D83982"/>
    <w:rsid w:val="00D8424F"/>
    <w:rsid w:val="00D84E07"/>
    <w:rsid w:val="00D84EC9"/>
    <w:rsid w:val="00D858D1"/>
    <w:rsid w:val="00D85BD0"/>
    <w:rsid w:val="00D85C73"/>
    <w:rsid w:val="00D861EA"/>
    <w:rsid w:val="00D8660F"/>
    <w:rsid w:val="00D8688F"/>
    <w:rsid w:val="00D875E4"/>
    <w:rsid w:val="00D87651"/>
    <w:rsid w:val="00D87654"/>
    <w:rsid w:val="00D8768B"/>
    <w:rsid w:val="00D876E0"/>
    <w:rsid w:val="00D87732"/>
    <w:rsid w:val="00D879B6"/>
    <w:rsid w:val="00D87C38"/>
    <w:rsid w:val="00D87FCE"/>
    <w:rsid w:val="00D900D8"/>
    <w:rsid w:val="00D903B0"/>
    <w:rsid w:val="00D90A2A"/>
    <w:rsid w:val="00D90F37"/>
    <w:rsid w:val="00D910BA"/>
    <w:rsid w:val="00D916CA"/>
    <w:rsid w:val="00D91727"/>
    <w:rsid w:val="00D9199B"/>
    <w:rsid w:val="00D91CDB"/>
    <w:rsid w:val="00D92321"/>
    <w:rsid w:val="00D92CF1"/>
    <w:rsid w:val="00D9305A"/>
    <w:rsid w:val="00D93109"/>
    <w:rsid w:val="00D93534"/>
    <w:rsid w:val="00D93670"/>
    <w:rsid w:val="00D93696"/>
    <w:rsid w:val="00D93794"/>
    <w:rsid w:val="00D93CEC"/>
    <w:rsid w:val="00D9430A"/>
    <w:rsid w:val="00D946E5"/>
    <w:rsid w:val="00D94C29"/>
    <w:rsid w:val="00D94D31"/>
    <w:rsid w:val="00D94E8B"/>
    <w:rsid w:val="00D95030"/>
    <w:rsid w:val="00D9531B"/>
    <w:rsid w:val="00D95488"/>
    <w:rsid w:val="00D956E8"/>
    <w:rsid w:val="00D9579B"/>
    <w:rsid w:val="00D95911"/>
    <w:rsid w:val="00D95C11"/>
    <w:rsid w:val="00D964EA"/>
    <w:rsid w:val="00D967E2"/>
    <w:rsid w:val="00D96A84"/>
    <w:rsid w:val="00D972C9"/>
    <w:rsid w:val="00D979A3"/>
    <w:rsid w:val="00D97AA3"/>
    <w:rsid w:val="00DA0146"/>
    <w:rsid w:val="00DA0201"/>
    <w:rsid w:val="00DA0A5C"/>
    <w:rsid w:val="00DA0A9B"/>
    <w:rsid w:val="00DA0C6C"/>
    <w:rsid w:val="00DA103D"/>
    <w:rsid w:val="00DA1709"/>
    <w:rsid w:val="00DA1A17"/>
    <w:rsid w:val="00DA1BAD"/>
    <w:rsid w:val="00DA2394"/>
    <w:rsid w:val="00DA28F7"/>
    <w:rsid w:val="00DA2978"/>
    <w:rsid w:val="00DA2DD9"/>
    <w:rsid w:val="00DA4535"/>
    <w:rsid w:val="00DA4FCF"/>
    <w:rsid w:val="00DA533D"/>
    <w:rsid w:val="00DA5890"/>
    <w:rsid w:val="00DA5AC3"/>
    <w:rsid w:val="00DA625A"/>
    <w:rsid w:val="00DA6850"/>
    <w:rsid w:val="00DA6C12"/>
    <w:rsid w:val="00DA6F79"/>
    <w:rsid w:val="00DA734A"/>
    <w:rsid w:val="00DA75C4"/>
    <w:rsid w:val="00DA7828"/>
    <w:rsid w:val="00DA7919"/>
    <w:rsid w:val="00DA7951"/>
    <w:rsid w:val="00DB0199"/>
    <w:rsid w:val="00DB076B"/>
    <w:rsid w:val="00DB0AC8"/>
    <w:rsid w:val="00DB0C3A"/>
    <w:rsid w:val="00DB126B"/>
    <w:rsid w:val="00DB1567"/>
    <w:rsid w:val="00DB1C3C"/>
    <w:rsid w:val="00DB1C68"/>
    <w:rsid w:val="00DB1CEA"/>
    <w:rsid w:val="00DB2052"/>
    <w:rsid w:val="00DB2529"/>
    <w:rsid w:val="00DB2761"/>
    <w:rsid w:val="00DB2F72"/>
    <w:rsid w:val="00DB3333"/>
    <w:rsid w:val="00DB39AA"/>
    <w:rsid w:val="00DB3B87"/>
    <w:rsid w:val="00DB3D37"/>
    <w:rsid w:val="00DB4314"/>
    <w:rsid w:val="00DB4589"/>
    <w:rsid w:val="00DB4603"/>
    <w:rsid w:val="00DB46C1"/>
    <w:rsid w:val="00DB47E7"/>
    <w:rsid w:val="00DB50C6"/>
    <w:rsid w:val="00DB5292"/>
    <w:rsid w:val="00DB5659"/>
    <w:rsid w:val="00DB5976"/>
    <w:rsid w:val="00DB6AF9"/>
    <w:rsid w:val="00DB745D"/>
    <w:rsid w:val="00DB7C27"/>
    <w:rsid w:val="00DB7C9C"/>
    <w:rsid w:val="00DC05F7"/>
    <w:rsid w:val="00DC0CB6"/>
    <w:rsid w:val="00DC1374"/>
    <w:rsid w:val="00DC1E58"/>
    <w:rsid w:val="00DC239A"/>
    <w:rsid w:val="00DC2916"/>
    <w:rsid w:val="00DC2A8F"/>
    <w:rsid w:val="00DC3361"/>
    <w:rsid w:val="00DC356D"/>
    <w:rsid w:val="00DC35F8"/>
    <w:rsid w:val="00DC3940"/>
    <w:rsid w:val="00DC42ED"/>
    <w:rsid w:val="00DC46E3"/>
    <w:rsid w:val="00DC5604"/>
    <w:rsid w:val="00DC5683"/>
    <w:rsid w:val="00DC58F2"/>
    <w:rsid w:val="00DC5BF7"/>
    <w:rsid w:val="00DC5ED6"/>
    <w:rsid w:val="00DD00EB"/>
    <w:rsid w:val="00DD060E"/>
    <w:rsid w:val="00DD09FE"/>
    <w:rsid w:val="00DD1BDF"/>
    <w:rsid w:val="00DD29FC"/>
    <w:rsid w:val="00DD2E56"/>
    <w:rsid w:val="00DD3384"/>
    <w:rsid w:val="00DD383E"/>
    <w:rsid w:val="00DD3DCD"/>
    <w:rsid w:val="00DD3F7E"/>
    <w:rsid w:val="00DD4024"/>
    <w:rsid w:val="00DD4B7F"/>
    <w:rsid w:val="00DD4CB2"/>
    <w:rsid w:val="00DD4FC5"/>
    <w:rsid w:val="00DD54BE"/>
    <w:rsid w:val="00DD5B0E"/>
    <w:rsid w:val="00DD5C51"/>
    <w:rsid w:val="00DD5C85"/>
    <w:rsid w:val="00DD60FB"/>
    <w:rsid w:val="00DD6AC9"/>
    <w:rsid w:val="00DD6CF4"/>
    <w:rsid w:val="00DD6D3B"/>
    <w:rsid w:val="00DD750E"/>
    <w:rsid w:val="00DD7700"/>
    <w:rsid w:val="00DD775F"/>
    <w:rsid w:val="00DD7776"/>
    <w:rsid w:val="00DD7F5E"/>
    <w:rsid w:val="00DE021A"/>
    <w:rsid w:val="00DE07F4"/>
    <w:rsid w:val="00DE0A8B"/>
    <w:rsid w:val="00DE0B5A"/>
    <w:rsid w:val="00DE0C38"/>
    <w:rsid w:val="00DE0CB0"/>
    <w:rsid w:val="00DE0F41"/>
    <w:rsid w:val="00DE135E"/>
    <w:rsid w:val="00DE16F1"/>
    <w:rsid w:val="00DE21B2"/>
    <w:rsid w:val="00DE22E2"/>
    <w:rsid w:val="00DE2807"/>
    <w:rsid w:val="00DE2813"/>
    <w:rsid w:val="00DE2DA4"/>
    <w:rsid w:val="00DE30D9"/>
    <w:rsid w:val="00DE333C"/>
    <w:rsid w:val="00DE33EA"/>
    <w:rsid w:val="00DE35B2"/>
    <w:rsid w:val="00DE3A17"/>
    <w:rsid w:val="00DE3B47"/>
    <w:rsid w:val="00DE3B90"/>
    <w:rsid w:val="00DE3C71"/>
    <w:rsid w:val="00DE3F6C"/>
    <w:rsid w:val="00DE4316"/>
    <w:rsid w:val="00DE433D"/>
    <w:rsid w:val="00DE4524"/>
    <w:rsid w:val="00DE48D4"/>
    <w:rsid w:val="00DE4D52"/>
    <w:rsid w:val="00DE505A"/>
    <w:rsid w:val="00DE51A1"/>
    <w:rsid w:val="00DE5374"/>
    <w:rsid w:val="00DE5683"/>
    <w:rsid w:val="00DE579D"/>
    <w:rsid w:val="00DE5BF2"/>
    <w:rsid w:val="00DE6230"/>
    <w:rsid w:val="00DE6728"/>
    <w:rsid w:val="00DE6BD2"/>
    <w:rsid w:val="00DE7158"/>
    <w:rsid w:val="00DE7701"/>
    <w:rsid w:val="00DE7811"/>
    <w:rsid w:val="00DE7B7B"/>
    <w:rsid w:val="00DE7C41"/>
    <w:rsid w:val="00DF0D2B"/>
    <w:rsid w:val="00DF0D50"/>
    <w:rsid w:val="00DF14E2"/>
    <w:rsid w:val="00DF156E"/>
    <w:rsid w:val="00DF219B"/>
    <w:rsid w:val="00DF265D"/>
    <w:rsid w:val="00DF293B"/>
    <w:rsid w:val="00DF2F43"/>
    <w:rsid w:val="00DF385E"/>
    <w:rsid w:val="00DF4A0D"/>
    <w:rsid w:val="00DF4D70"/>
    <w:rsid w:val="00DF51AB"/>
    <w:rsid w:val="00DF56EE"/>
    <w:rsid w:val="00DF6294"/>
    <w:rsid w:val="00DF6734"/>
    <w:rsid w:val="00DF6B9B"/>
    <w:rsid w:val="00DF715E"/>
    <w:rsid w:val="00DF73B0"/>
    <w:rsid w:val="00DF746B"/>
    <w:rsid w:val="00DF7CED"/>
    <w:rsid w:val="00E004CA"/>
    <w:rsid w:val="00E00745"/>
    <w:rsid w:val="00E019D6"/>
    <w:rsid w:val="00E01E15"/>
    <w:rsid w:val="00E01E96"/>
    <w:rsid w:val="00E0250E"/>
    <w:rsid w:val="00E025EA"/>
    <w:rsid w:val="00E0268F"/>
    <w:rsid w:val="00E02947"/>
    <w:rsid w:val="00E02A79"/>
    <w:rsid w:val="00E02DFD"/>
    <w:rsid w:val="00E03268"/>
    <w:rsid w:val="00E034E7"/>
    <w:rsid w:val="00E03B71"/>
    <w:rsid w:val="00E03C5F"/>
    <w:rsid w:val="00E03FFF"/>
    <w:rsid w:val="00E04810"/>
    <w:rsid w:val="00E05061"/>
    <w:rsid w:val="00E053BD"/>
    <w:rsid w:val="00E053E5"/>
    <w:rsid w:val="00E0544A"/>
    <w:rsid w:val="00E05C3D"/>
    <w:rsid w:val="00E05E94"/>
    <w:rsid w:val="00E06173"/>
    <w:rsid w:val="00E0626E"/>
    <w:rsid w:val="00E0688F"/>
    <w:rsid w:val="00E06E83"/>
    <w:rsid w:val="00E0728B"/>
    <w:rsid w:val="00E07C89"/>
    <w:rsid w:val="00E07CB0"/>
    <w:rsid w:val="00E07D48"/>
    <w:rsid w:val="00E07E79"/>
    <w:rsid w:val="00E114BE"/>
    <w:rsid w:val="00E117D9"/>
    <w:rsid w:val="00E118F1"/>
    <w:rsid w:val="00E12672"/>
    <w:rsid w:val="00E12B46"/>
    <w:rsid w:val="00E12EC2"/>
    <w:rsid w:val="00E12FFE"/>
    <w:rsid w:val="00E13930"/>
    <w:rsid w:val="00E14187"/>
    <w:rsid w:val="00E14D11"/>
    <w:rsid w:val="00E15066"/>
    <w:rsid w:val="00E150D0"/>
    <w:rsid w:val="00E1521D"/>
    <w:rsid w:val="00E15941"/>
    <w:rsid w:val="00E15B7A"/>
    <w:rsid w:val="00E16630"/>
    <w:rsid w:val="00E16C58"/>
    <w:rsid w:val="00E16CF7"/>
    <w:rsid w:val="00E17130"/>
    <w:rsid w:val="00E1725F"/>
    <w:rsid w:val="00E17324"/>
    <w:rsid w:val="00E17613"/>
    <w:rsid w:val="00E17D02"/>
    <w:rsid w:val="00E20181"/>
    <w:rsid w:val="00E21012"/>
    <w:rsid w:val="00E21612"/>
    <w:rsid w:val="00E21E4E"/>
    <w:rsid w:val="00E21EA6"/>
    <w:rsid w:val="00E22341"/>
    <w:rsid w:val="00E226CA"/>
    <w:rsid w:val="00E22C4C"/>
    <w:rsid w:val="00E23115"/>
    <w:rsid w:val="00E238FD"/>
    <w:rsid w:val="00E23BB6"/>
    <w:rsid w:val="00E23BC8"/>
    <w:rsid w:val="00E23D2A"/>
    <w:rsid w:val="00E2469D"/>
    <w:rsid w:val="00E24B36"/>
    <w:rsid w:val="00E24FBD"/>
    <w:rsid w:val="00E25BCF"/>
    <w:rsid w:val="00E25C24"/>
    <w:rsid w:val="00E26B1A"/>
    <w:rsid w:val="00E26CE6"/>
    <w:rsid w:val="00E26F4B"/>
    <w:rsid w:val="00E273C2"/>
    <w:rsid w:val="00E273EE"/>
    <w:rsid w:val="00E300C1"/>
    <w:rsid w:val="00E30443"/>
    <w:rsid w:val="00E30DF1"/>
    <w:rsid w:val="00E30E21"/>
    <w:rsid w:val="00E30E56"/>
    <w:rsid w:val="00E30EC1"/>
    <w:rsid w:val="00E3131D"/>
    <w:rsid w:val="00E31459"/>
    <w:rsid w:val="00E31734"/>
    <w:rsid w:val="00E31925"/>
    <w:rsid w:val="00E3192C"/>
    <w:rsid w:val="00E31EED"/>
    <w:rsid w:val="00E31EF9"/>
    <w:rsid w:val="00E3251E"/>
    <w:rsid w:val="00E32B0C"/>
    <w:rsid w:val="00E32D6E"/>
    <w:rsid w:val="00E331EE"/>
    <w:rsid w:val="00E33995"/>
    <w:rsid w:val="00E33CED"/>
    <w:rsid w:val="00E33EA9"/>
    <w:rsid w:val="00E346F2"/>
    <w:rsid w:val="00E35166"/>
    <w:rsid w:val="00E358BE"/>
    <w:rsid w:val="00E36345"/>
    <w:rsid w:val="00E36805"/>
    <w:rsid w:val="00E369E6"/>
    <w:rsid w:val="00E370CF"/>
    <w:rsid w:val="00E37309"/>
    <w:rsid w:val="00E37405"/>
    <w:rsid w:val="00E37E1E"/>
    <w:rsid w:val="00E4007C"/>
    <w:rsid w:val="00E40349"/>
    <w:rsid w:val="00E40D74"/>
    <w:rsid w:val="00E40FEC"/>
    <w:rsid w:val="00E41593"/>
    <w:rsid w:val="00E4197F"/>
    <w:rsid w:val="00E41A2B"/>
    <w:rsid w:val="00E41AC5"/>
    <w:rsid w:val="00E41DE5"/>
    <w:rsid w:val="00E42952"/>
    <w:rsid w:val="00E42DBD"/>
    <w:rsid w:val="00E42E8C"/>
    <w:rsid w:val="00E42E9B"/>
    <w:rsid w:val="00E431B9"/>
    <w:rsid w:val="00E431FD"/>
    <w:rsid w:val="00E436C7"/>
    <w:rsid w:val="00E439AA"/>
    <w:rsid w:val="00E43A1D"/>
    <w:rsid w:val="00E43D7D"/>
    <w:rsid w:val="00E443F3"/>
    <w:rsid w:val="00E4448F"/>
    <w:rsid w:val="00E4518F"/>
    <w:rsid w:val="00E453D9"/>
    <w:rsid w:val="00E459F3"/>
    <w:rsid w:val="00E46232"/>
    <w:rsid w:val="00E46A0F"/>
    <w:rsid w:val="00E46A1E"/>
    <w:rsid w:val="00E46C24"/>
    <w:rsid w:val="00E46DFC"/>
    <w:rsid w:val="00E4749C"/>
    <w:rsid w:val="00E475DC"/>
    <w:rsid w:val="00E47658"/>
    <w:rsid w:val="00E4774C"/>
    <w:rsid w:val="00E47CBE"/>
    <w:rsid w:val="00E47E5B"/>
    <w:rsid w:val="00E502F4"/>
    <w:rsid w:val="00E50961"/>
    <w:rsid w:val="00E50F54"/>
    <w:rsid w:val="00E51044"/>
    <w:rsid w:val="00E5165C"/>
    <w:rsid w:val="00E5192F"/>
    <w:rsid w:val="00E52345"/>
    <w:rsid w:val="00E5295B"/>
    <w:rsid w:val="00E529CC"/>
    <w:rsid w:val="00E52B47"/>
    <w:rsid w:val="00E534A6"/>
    <w:rsid w:val="00E53AA5"/>
    <w:rsid w:val="00E53C6E"/>
    <w:rsid w:val="00E541D0"/>
    <w:rsid w:val="00E557EC"/>
    <w:rsid w:val="00E559D0"/>
    <w:rsid w:val="00E5612E"/>
    <w:rsid w:val="00E565A1"/>
    <w:rsid w:val="00E56DFA"/>
    <w:rsid w:val="00E57040"/>
    <w:rsid w:val="00E576A5"/>
    <w:rsid w:val="00E576DD"/>
    <w:rsid w:val="00E57832"/>
    <w:rsid w:val="00E57F3F"/>
    <w:rsid w:val="00E60013"/>
    <w:rsid w:val="00E60FEB"/>
    <w:rsid w:val="00E611C7"/>
    <w:rsid w:val="00E61763"/>
    <w:rsid w:val="00E62192"/>
    <w:rsid w:val="00E6265C"/>
    <w:rsid w:val="00E6276E"/>
    <w:rsid w:val="00E627D2"/>
    <w:rsid w:val="00E62863"/>
    <w:rsid w:val="00E63124"/>
    <w:rsid w:val="00E63A29"/>
    <w:rsid w:val="00E64247"/>
    <w:rsid w:val="00E648A4"/>
    <w:rsid w:val="00E64F42"/>
    <w:rsid w:val="00E65177"/>
    <w:rsid w:val="00E65A24"/>
    <w:rsid w:val="00E65CC2"/>
    <w:rsid w:val="00E65FEE"/>
    <w:rsid w:val="00E662DC"/>
    <w:rsid w:val="00E66BDC"/>
    <w:rsid w:val="00E67144"/>
    <w:rsid w:val="00E67246"/>
    <w:rsid w:val="00E67571"/>
    <w:rsid w:val="00E6774D"/>
    <w:rsid w:val="00E67F28"/>
    <w:rsid w:val="00E70816"/>
    <w:rsid w:val="00E70C05"/>
    <w:rsid w:val="00E710FB"/>
    <w:rsid w:val="00E711ED"/>
    <w:rsid w:val="00E71B0D"/>
    <w:rsid w:val="00E71CBF"/>
    <w:rsid w:val="00E71E9B"/>
    <w:rsid w:val="00E722FF"/>
    <w:rsid w:val="00E72499"/>
    <w:rsid w:val="00E72A77"/>
    <w:rsid w:val="00E72BCF"/>
    <w:rsid w:val="00E72C3E"/>
    <w:rsid w:val="00E731D3"/>
    <w:rsid w:val="00E73335"/>
    <w:rsid w:val="00E73F25"/>
    <w:rsid w:val="00E742B1"/>
    <w:rsid w:val="00E746A5"/>
    <w:rsid w:val="00E75229"/>
    <w:rsid w:val="00E755CB"/>
    <w:rsid w:val="00E7603F"/>
    <w:rsid w:val="00E766D4"/>
    <w:rsid w:val="00E76E6E"/>
    <w:rsid w:val="00E7748E"/>
    <w:rsid w:val="00E779EB"/>
    <w:rsid w:val="00E77B5E"/>
    <w:rsid w:val="00E77F66"/>
    <w:rsid w:val="00E8011D"/>
    <w:rsid w:val="00E80B2E"/>
    <w:rsid w:val="00E80FCB"/>
    <w:rsid w:val="00E8101B"/>
    <w:rsid w:val="00E81425"/>
    <w:rsid w:val="00E8144A"/>
    <w:rsid w:val="00E81567"/>
    <w:rsid w:val="00E81585"/>
    <w:rsid w:val="00E82135"/>
    <w:rsid w:val="00E8301E"/>
    <w:rsid w:val="00E831D2"/>
    <w:rsid w:val="00E837A5"/>
    <w:rsid w:val="00E83CE1"/>
    <w:rsid w:val="00E84436"/>
    <w:rsid w:val="00E8455E"/>
    <w:rsid w:val="00E845FE"/>
    <w:rsid w:val="00E848C7"/>
    <w:rsid w:val="00E84A1E"/>
    <w:rsid w:val="00E84F17"/>
    <w:rsid w:val="00E85449"/>
    <w:rsid w:val="00E856CF"/>
    <w:rsid w:val="00E85774"/>
    <w:rsid w:val="00E85AB3"/>
    <w:rsid w:val="00E85C17"/>
    <w:rsid w:val="00E85F53"/>
    <w:rsid w:val="00E85F62"/>
    <w:rsid w:val="00E8615B"/>
    <w:rsid w:val="00E864BC"/>
    <w:rsid w:val="00E8679A"/>
    <w:rsid w:val="00E869F3"/>
    <w:rsid w:val="00E87032"/>
    <w:rsid w:val="00E87F7D"/>
    <w:rsid w:val="00E90D87"/>
    <w:rsid w:val="00E91E49"/>
    <w:rsid w:val="00E9240D"/>
    <w:rsid w:val="00E925C7"/>
    <w:rsid w:val="00E9274B"/>
    <w:rsid w:val="00E93069"/>
    <w:rsid w:val="00E93385"/>
    <w:rsid w:val="00E933A4"/>
    <w:rsid w:val="00E93F55"/>
    <w:rsid w:val="00E94566"/>
    <w:rsid w:val="00E94749"/>
    <w:rsid w:val="00E94D98"/>
    <w:rsid w:val="00E951DB"/>
    <w:rsid w:val="00E9537A"/>
    <w:rsid w:val="00E957BC"/>
    <w:rsid w:val="00E95FEA"/>
    <w:rsid w:val="00E9614A"/>
    <w:rsid w:val="00E96D76"/>
    <w:rsid w:val="00E96EE1"/>
    <w:rsid w:val="00E977A7"/>
    <w:rsid w:val="00E9788C"/>
    <w:rsid w:val="00EA061C"/>
    <w:rsid w:val="00EA0785"/>
    <w:rsid w:val="00EA0A8F"/>
    <w:rsid w:val="00EA112F"/>
    <w:rsid w:val="00EA1265"/>
    <w:rsid w:val="00EA14F6"/>
    <w:rsid w:val="00EA158A"/>
    <w:rsid w:val="00EA244F"/>
    <w:rsid w:val="00EA2623"/>
    <w:rsid w:val="00EA2999"/>
    <w:rsid w:val="00EA2E49"/>
    <w:rsid w:val="00EA39B6"/>
    <w:rsid w:val="00EA42BF"/>
    <w:rsid w:val="00EA42EC"/>
    <w:rsid w:val="00EA43EA"/>
    <w:rsid w:val="00EA447F"/>
    <w:rsid w:val="00EA46AB"/>
    <w:rsid w:val="00EA46BE"/>
    <w:rsid w:val="00EA48AC"/>
    <w:rsid w:val="00EA4A77"/>
    <w:rsid w:val="00EA4AD5"/>
    <w:rsid w:val="00EA4E17"/>
    <w:rsid w:val="00EA5087"/>
    <w:rsid w:val="00EA52A8"/>
    <w:rsid w:val="00EA5709"/>
    <w:rsid w:val="00EA5A1D"/>
    <w:rsid w:val="00EA5CA0"/>
    <w:rsid w:val="00EA5D9C"/>
    <w:rsid w:val="00EA6025"/>
    <w:rsid w:val="00EA694E"/>
    <w:rsid w:val="00EA6B10"/>
    <w:rsid w:val="00EA6B2D"/>
    <w:rsid w:val="00EA6EA7"/>
    <w:rsid w:val="00EA6EBF"/>
    <w:rsid w:val="00EA7F12"/>
    <w:rsid w:val="00EB006D"/>
    <w:rsid w:val="00EB054D"/>
    <w:rsid w:val="00EB0B71"/>
    <w:rsid w:val="00EB11FA"/>
    <w:rsid w:val="00EB12D7"/>
    <w:rsid w:val="00EB1605"/>
    <w:rsid w:val="00EB1A81"/>
    <w:rsid w:val="00EB1D73"/>
    <w:rsid w:val="00EB1ECE"/>
    <w:rsid w:val="00EB2708"/>
    <w:rsid w:val="00EB2A2E"/>
    <w:rsid w:val="00EB2ABC"/>
    <w:rsid w:val="00EB2E3C"/>
    <w:rsid w:val="00EB3702"/>
    <w:rsid w:val="00EB3F97"/>
    <w:rsid w:val="00EB43D4"/>
    <w:rsid w:val="00EB449E"/>
    <w:rsid w:val="00EB45BF"/>
    <w:rsid w:val="00EB46EB"/>
    <w:rsid w:val="00EB5FF0"/>
    <w:rsid w:val="00EB638B"/>
    <w:rsid w:val="00EB6E27"/>
    <w:rsid w:val="00EB711B"/>
    <w:rsid w:val="00EB738E"/>
    <w:rsid w:val="00EB7C08"/>
    <w:rsid w:val="00EC039E"/>
    <w:rsid w:val="00EC05F6"/>
    <w:rsid w:val="00EC0858"/>
    <w:rsid w:val="00EC0ACA"/>
    <w:rsid w:val="00EC106D"/>
    <w:rsid w:val="00EC15E4"/>
    <w:rsid w:val="00EC1979"/>
    <w:rsid w:val="00EC2AAA"/>
    <w:rsid w:val="00EC306D"/>
    <w:rsid w:val="00EC30F1"/>
    <w:rsid w:val="00EC3319"/>
    <w:rsid w:val="00EC3427"/>
    <w:rsid w:val="00EC3D2D"/>
    <w:rsid w:val="00EC416F"/>
    <w:rsid w:val="00EC4509"/>
    <w:rsid w:val="00EC4833"/>
    <w:rsid w:val="00EC4D36"/>
    <w:rsid w:val="00EC54E0"/>
    <w:rsid w:val="00EC566A"/>
    <w:rsid w:val="00EC6E27"/>
    <w:rsid w:val="00EC6EFD"/>
    <w:rsid w:val="00EC6FB8"/>
    <w:rsid w:val="00EC73EA"/>
    <w:rsid w:val="00EC78EC"/>
    <w:rsid w:val="00EC792C"/>
    <w:rsid w:val="00EC7A7B"/>
    <w:rsid w:val="00EC7EEC"/>
    <w:rsid w:val="00ED0615"/>
    <w:rsid w:val="00ED0A48"/>
    <w:rsid w:val="00ED1256"/>
    <w:rsid w:val="00ED12F3"/>
    <w:rsid w:val="00ED199B"/>
    <w:rsid w:val="00ED19EC"/>
    <w:rsid w:val="00ED1EFA"/>
    <w:rsid w:val="00ED224E"/>
    <w:rsid w:val="00ED2967"/>
    <w:rsid w:val="00ED327C"/>
    <w:rsid w:val="00ED35DE"/>
    <w:rsid w:val="00ED3B31"/>
    <w:rsid w:val="00ED4230"/>
    <w:rsid w:val="00ED45D1"/>
    <w:rsid w:val="00ED47A4"/>
    <w:rsid w:val="00ED4AB0"/>
    <w:rsid w:val="00ED4E8B"/>
    <w:rsid w:val="00ED5678"/>
    <w:rsid w:val="00ED597A"/>
    <w:rsid w:val="00ED5D9D"/>
    <w:rsid w:val="00ED6024"/>
    <w:rsid w:val="00ED623C"/>
    <w:rsid w:val="00ED6831"/>
    <w:rsid w:val="00ED70DA"/>
    <w:rsid w:val="00ED7653"/>
    <w:rsid w:val="00ED7711"/>
    <w:rsid w:val="00ED7DE6"/>
    <w:rsid w:val="00EE00F7"/>
    <w:rsid w:val="00EE04A5"/>
    <w:rsid w:val="00EE0597"/>
    <w:rsid w:val="00EE05E1"/>
    <w:rsid w:val="00EE06DD"/>
    <w:rsid w:val="00EE0E68"/>
    <w:rsid w:val="00EE1A2B"/>
    <w:rsid w:val="00EE221C"/>
    <w:rsid w:val="00EE22B1"/>
    <w:rsid w:val="00EE26DB"/>
    <w:rsid w:val="00EE30B3"/>
    <w:rsid w:val="00EE3233"/>
    <w:rsid w:val="00EE3333"/>
    <w:rsid w:val="00EE3B37"/>
    <w:rsid w:val="00EE3BFB"/>
    <w:rsid w:val="00EE430E"/>
    <w:rsid w:val="00EE43CE"/>
    <w:rsid w:val="00EE4793"/>
    <w:rsid w:val="00EE48C2"/>
    <w:rsid w:val="00EE4ED0"/>
    <w:rsid w:val="00EE5821"/>
    <w:rsid w:val="00EE59F4"/>
    <w:rsid w:val="00EE5FEC"/>
    <w:rsid w:val="00EE63C3"/>
    <w:rsid w:val="00EE65C4"/>
    <w:rsid w:val="00EE6D79"/>
    <w:rsid w:val="00EE6FC3"/>
    <w:rsid w:val="00EE7228"/>
    <w:rsid w:val="00EE7464"/>
    <w:rsid w:val="00EE74E4"/>
    <w:rsid w:val="00EE76A8"/>
    <w:rsid w:val="00EE7BA5"/>
    <w:rsid w:val="00EE7BD0"/>
    <w:rsid w:val="00EF0025"/>
    <w:rsid w:val="00EF0742"/>
    <w:rsid w:val="00EF0B99"/>
    <w:rsid w:val="00EF153B"/>
    <w:rsid w:val="00EF173E"/>
    <w:rsid w:val="00EF2A10"/>
    <w:rsid w:val="00EF2FCA"/>
    <w:rsid w:val="00EF3389"/>
    <w:rsid w:val="00EF3424"/>
    <w:rsid w:val="00EF3A54"/>
    <w:rsid w:val="00EF40E4"/>
    <w:rsid w:val="00EF4187"/>
    <w:rsid w:val="00EF419F"/>
    <w:rsid w:val="00EF50C7"/>
    <w:rsid w:val="00EF5B98"/>
    <w:rsid w:val="00EF5C1E"/>
    <w:rsid w:val="00EF689E"/>
    <w:rsid w:val="00EF6969"/>
    <w:rsid w:val="00EF72D3"/>
    <w:rsid w:val="00EF7944"/>
    <w:rsid w:val="00EF7AE3"/>
    <w:rsid w:val="00EF7AE4"/>
    <w:rsid w:val="00F002A9"/>
    <w:rsid w:val="00F00760"/>
    <w:rsid w:val="00F00766"/>
    <w:rsid w:val="00F00B2D"/>
    <w:rsid w:val="00F00BD0"/>
    <w:rsid w:val="00F00D21"/>
    <w:rsid w:val="00F00E9B"/>
    <w:rsid w:val="00F01177"/>
    <w:rsid w:val="00F011B8"/>
    <w:rsid w:val="00F01565"/>
    <w:rsid w:val="00F01E98"/>
    <w:rsid w:val="00F01F4E"/>
    <w:rsid w:val="00F020C0"/>
    <w:rsid w:val="00F02B12"/>
    <w:rsid w:val="00F02E6B"/>
    <w:rsid w:val="00F02FA1"/>
    <w:rsid w:val="00F02FE2"/>
    <w:rsid w:val="00F03173"/>
    <w:rsid w:val="00F03E66"/>
    <w:rsid w:val="00F04180"/>
    <w:rsid w:val="00F04729"/>
    <w:rsid w:val="00F04C90"/>
    <w:rsid w:val="00F04F8C"/>
    <w:rsid w:val="00F05369"/>
    <w:rsid w:val="00F0553A"/>
    <w:rsid w:val="00F055F3"/>
    <w:rsid w:val="00F06106"/>
    <w:rsid w:val="00F06297"/>
    <w:rsid w:val="00F06507"/>
    <w:rsid w:val="00F06951"/>
    <w:rsid w:val="00F06E32"/>
    <w:rsid w:val="00F07117"/>
    <w:rsid w:val="00F073A3"/>
    <w:rsid w:val="00F07459"/>
    <w:rsid w:val="00F07669"/>
    <w:rsid w:val="00F07A39"/>
    <w:rsid w:val="00F10799"/>
    <w:rsid w:val="00F10987"/>
    <w:rsid w:val="00F113EC"/>
    <w:rsid w:val="00F11414"/>
    <w:rsid w:val="00F117F1"/>
    <w:rsid w:val="00F118B7"/>
    <w:rsid w:val="00F11DCE"/>
    <w:rsid w:val="00F11F22"/>
    <w:rsid w:val="00F121E5"/>
    <w:rsid w:val="00F12866"/>
    <w:rsid w:val="00F12948"/>
    <w:rsid w:val="00F12DE4"/>
    <w:rsid w:val="00F12E91"/>
    <w:rsid w:val="00F1383F"/>
    <w:rsid w:val="00F14D39"/>
    <w:rsid w:val="00F15148"/>
    <w:rsid w:val="00F15460"/>
    <w:rsid w:val="00F15670"/>
    <w:rsid w:val="00F15C9B"/>
    <w:rsid w:val="00F15E48"/>
    <w:rsid w:val="00F15FB6"/>
    <w:rsid w:val="00F164A2"/>
    <w:rsid w:val="00F1651B"/>
    <w:rsid w:val="00F16B91"/>
    <w:rsid w:val="00F16E37"/>
    <w:rsid w:val="00F175E2"/>
    <w:rsid w:val="00F17733"/>
    <w:rsid w:val="00F177BF"/>
    <w:rsid w:val="00F17F00"/>
    <w:rsid w:val="00F20794"/>
    <w:rsid w:val="00F209C1"/>
    <w:rsid w:val="00F20C55"/>
    <w:rsid w:val="00F21562"/>
    <w:rsid w:val="00F21933"/>
    <w:rsid w:val="00F221FA"/>
    <w:rsid w:val="00F2222C"/>
    <w:rsid w:val="00F224ED"/>
    <w:rsid w:val="00F22990"/>
    <w:rsid w:val="00F230B1"/>
    <w:rsid w:val="00F2324B"/>
    <w:rsid w:val="00F2338A"/>
    <w:rsid w:val="00F23602"/>
    <w:rsid w:val="00F238E8"/>
    <w:rsid w:val="00F23B34"/>
    <w:rsid w:val="00F241A8"/>
    <w:rsid w:val="00F244C0"/>
    <w:rsid w:val="00F249C8"/>
    <w:rsid w:val="00F24AE0"/>
    <w:rsid w:val="00F24BBD"/>
    <w:rsid w:val="00F24C98"/>
    <w:rsid w:val="00F24DDE"/>
    <w:rsid w:val="00F25028"/>
    <w:rsid w:val="00F25320"/>
    <w:rsid w:val="00F25ABE"/>
    <w:rsid w:val="00F25BC7"/>
    <w:rsid w:val="00F265E9"/>
    <w:rsid w:val="00F266A1"/>
    <w:rsid w:val="00F26B65"/>
    <w:rsid w:val="00F26E2C"/>
    <w:rsid w:val="00F27351"/>
    <w:rsid w:val="00F27744"/>
    <w:rsid w:val="00F27B1F"/>
    <w:rsid w:val="00F27C24"/>
    <w:rsid w:val="00F27D0A"/>
    <w:rsid w:val="00F27D7E"/>
    <w:rsid w:val="00F30742"/>
    <w:rsid w:val="00F307E2"/>
    <w:rsid w:val="00F30B84"/>
    <w:rsid w:val="00F31242"/>
    <w:rsid w:val="00F3132B"/>
    <w:rsid w:val="00F3135E"/>
    <w:rsid w:val="00F31492"/>
    <w:rsid w:val="00F318F7"/>
    <w:rsid w:val="00F31D6B"/>
    <w:rsid w:val="00F31E59"/>
    <w:rsid w:val="00F31F68"/>
    <w:rsid w:val="00F3249A"/>
    <w:rsid w:val="00F324EF"/>
    <w:rsid w:val="00F3275D"/>
    <w:rsid w:val="00F33035"/>
    <w:rsid w:val="00F338C5"/>
    <w:rsid w:val="00F34354"/>
    <w:rsid w:val="00F3498D"/>
    <w:rsid w:val="00F34CFC"/>
    <w:rsid w:val="00F34DF0"/>
    <w:rsid w:val="00F35D54"/>
    <w:rsid w:val="00F35EEA"/>
    <w:rsid w:val="00F362DF"/>
    <w:rsid w:val="00F36E36"/>
    <w:rsid w:val="00F371D0"/>
    <w:rsid w:val="00F37324"/>
    <w:rsid w:val="00F3746D"/>
    <w:rsid w:val="00F37803"/>
    <w:rsid w:val="00F37DE8"/>
    <w:rsid w:val="00F40421"/>
    <w:rsid w:val="00F406FF"/>
    <w:rsid w:val="00F4089C"/>
    <w:rsid w:val="00F40F7E"/>
    <w:rsid w:val="00F412C5"/>
    <w:rsid w:val="00F418CC"/>
    <w:rsid w:val="00F4196E"/>
    <w:rsid w:val="00F41BAC"/>
    <w:rsid w:val="00F41BC1"/>
    <w:rsid w:val="00F41C52"/>
    <w:rsid w:val="00F422FE"/>
    <w:rsid w:val="00F4253C"/>
    <w:rsid w:val="00F42B35"/>
    <w:rsid w:val="00F42BA3"/>
    <w:rsid w:val="00F42D39"/>
    <w:rsid w:val="00F42F22"/>
    <w:rsid w:val="00F42F3C"/>
    <w:rsid w:val="00F43043"/>
    <w:rsid w:val="00F4345F"/>
    <w:rsid w:val="00F4388A"/>
    <w:rsid w:val="00F43AA2"/>
    <w:rsid w:val="00F43EB5"/>
    <w:rsid w:val="00F443AB"/>
    <w:rsid w:val="00F445B0"/>
    <w:rsid w:val="00F4491B"/>
    <w:rsid w:val="00F44B11"/>
    <w:rsid w:val="00F44D28"/>
    <w:rsid w:val="00F45A26"/>
    <w:rsid w:val="00F45ABE"/>
    <w:rsid w:val="00F45C92"/>
    <w:rsid w:val="00F45D1B"/>
    <w:rsid w:val="00F45F7B"/>
    <w:rsid w:val="00F4624C"/>
    <w:rsid w:val="00F46419"/>
    <w:rsid w:val="00F4694A"/>
    <w:rsid w:val="00F46C4D"/>
    <w:rsid w:val="00F46F75"/>
    <w:rsid w:val="00F47483"/>
    <w:rsid w:val="00F4775D"/>
    <w:rsid w:val="00F479A2"/>
    <w:rsid w:val="00F501FF"/>
    <w:rsid w:val="00F5056F"/>
    <w:rsid w:val="00F50EE7"/>
    <w:rsid w:val="00F510AF"/>
    <w:rsid w:val="00F51479"/>
    <w:rsid w:val="00F518A7"/>
    <w:rsid w:val="00F51DAF"/>
    <w:rsid w:val="00F51DE9"/>
    <w:rsid w:val="00F52355"/>
    <w:rsid w:val="00F52804"/>
    <w:rsid w:val="00F532AC"/>
    <w:rsid w:val="00F533D7"/>
    <w:rsid w:val="00F54288"/>
    <w:rsid w:val="00F549EE"/>
    <w:rsid w:val="00F55309"/>
    <w:rsid w:val="00F55536"/>
    <w:rsid w:val="00F55746"/>
    <w:rsid w:val="00F557A6"/>
    <w:rsid w:val="00F55AE4"/>
    <w:rsid w:val="00F55F44"/>
    <w:rsid w:val="00F56932"/>
    <w:rsid w:val="00F569AC"/>
    <w:rsid w:val="00F56AD0"/>
    <w:rsid w:val="00F57287"/>
    <w:rsid w:val="00F5740F"/>
    <w:rsid w:val="00F60770"/>
    <w:rsid w:val="00F60854"/>
    <w:rsid w:val="00F60B22"/>
    <w:rsid w:val="00F61B26"/>
    <w:rsid w:val="00F61F20"/>
    <w:rsid w:val="00F62156"/>
    <w:rsid w:val="00F62A6D"/>
    <w:rsid w:val="00F6328C"/>
    <w:rsid w:val="00F63B99"/>
    <w:rsid w:val="00F6414E"/>
    <w:rsid w:val="00F64A44"/>
    <w:rsid w:val="00F65457"/>
    <w:rsid w:val="00F654BF"/>
    <w:rsid w:val="00F6572A"/>
    <w:rsid w:val="00F6583B"/>
    <w:rsid w:val="00F658E6"/>
    <w:rsid w:val="00F65E37"/>
    <w:rsid w:val="00F66975"/>
    <w:rsid w:val="00F66AFB"/>
    <w:rsid w:val="00F66F9E"/>
    <w:rsid w:val="00F67367"/>
    <w:rsid w:val="00F673C2"/>
    <w:rsid w:val="00F67F5E"/>
    <w:rsid w:val="00F67F90"/>
    <w:rsid w:val="00F70495"/>
    <w:rsid w:val="00F70858"/>
    <w:rsid w:val="00F70FBF"/>
    <w:rsid w:val="00F71060"/>
    <w:rsid w:val="00F71398"/>
    <w:rsid w:val="00F714B4"/>
    <w:rsid w:val="00F714FD"/>
    <w:rsid w:val="00F71E1A"/>
    <w:rsid w:val="00F71ED1"/>
    <w:rsid w:val="00F72532"/>
    <w:rsid w:val="00F72CF5"/>
    <w:rsid w:val="00F731D2"/>
    <w:rsid w:val="00F731E8"/>
    <w:rsid w:val="00F736C8"/>
    <w:rsid w:val="00F73A47"/>
    <w:rsid w:val="00F73A5A"/>
    <w:rsid w:val="00F73F10"/>
    <w:rsid w:val="00F74040"/>
    <w:rsid w:val="00F7425B"/>
    <w:rsid w:val="00F74667"/>
    <w:rsid w:val="00F754D3"/>
    <w:rsid w:val="00F75AB5"/>
    <w:rsid w:val="00F75EC3"/>
    <w:rsid w:val="00F75EF3"/>
    <w:rsid w:val="00F76035"/>
    <w:rsid w:val="00F76121"/>
    <w:rsid w:val="00F763DF"/>
    <w:rsid w:val="00F764A4"/>
    <w:rsid w:val="00F77736"/>
    <w:rsid w:val="00F777E8"/>
    <w:rsid w:val="00F8058C"/>
    <w:rsid w:val="00F80D4C"/>
    <w:rsid w:val="00F81005"/>
    <w:rsid w:val="00F81A2E"/>
    <w:rsid w:val="00F81FD2"/>
    <w:rsid w:val="00F8208E"/>
    <w:rsid w:val="00F82255"/>
    <w:rsid w:val="00F82493"/>
    <w:rsid w:val="00F82706"/>
    <w:rsid w:val="00F82CF3"/>
    <w:rsid w:val="00F830B8"/>
    <w:rsid w:val="00F83173"/>
    <w:rsid w:val="00F83518"/>
    <w:rsid w:val="00F849D5"/>
    <w:rsid w:val="00F851DF"/>
    <w:rsid w:val="00F85363"/>
    <w:rsid w:val="00F8683A"/>
    <w:rsid w:val="00F868A9"/>
    <w:rsid w:val="00F86962"/>
    <w:rsid w:val="00F86DC4"/>
    <w:rsid w:val="00F873CB"/>
    <w:rsid w:val="00F87999"/>
    <w:rsid w:val="00F87C6E"/>
    <w:rsid w:val="00F908A2"/>
    <w:rsid w:val="00F90B32"/>
    <w:rsid w:val="00F90C70"/>
    <w:rsid w:val="00F9112A"/>
    <w:rsid w:val="00F919DE"/>
    <w:rsid w:val="00F91E3D"/>
    <w:rsid w:val="00F91FEE"/>
    <w:rsid w:val="00F927C0"/>
    <w:rsid w:val="00F928D1"/>
    <w:rsid w:val="00F928E6"/>
    <w:rsid w:val="00F92ACD"/>
    <w:rsid w:val="00F930E6"/>
    <w:rsid w:val="00F933B5"/>
    <w:rsid w:val="00F93861"/>
    <w:rsid w:val="00F93EE8"/>
    <w:rsid w:val="00F9450D"/>
    <w:rsid w:val="00F9465F"/>
    <w:rsid w:val="00F946B4"/>
    <w:rsid w:val="00F946D3"/>
    <w:rsid w:val="00F9495F"/>
    <w:rsid w:val="00F94B08"/>
    <w:rsid w:val="00F94F66"/>
    <w:rsid w:val="00F95E4B"/>
    <w:rsid w:val="00F96073"/>
    <w:rsid w:val="00F9657D"/>
    <w:rsid w:val="00F96697"/>
    <w:rsid w:val="00F968F8"/>
    <w:rsid w:val="00F96CCE"/>
    <w:rsid w:val="00F975B6"/>
    <w:rsid w:val="00F9793C"/>
    <w:rsid w:val="00F97A9D"/>
    <w:rsid w:val="00FA0012"/>
    <w:rsid w:val="00FA08F3"/>
    <w:rsid w:val="00FA0916"/>
    <w:rsid w:val="00FA123A"/>
    <w:rsid w:val="00FA1499"/>
    <w:rsid w:val="00FA1537"/>
    <w:rsid w:val="00FA18D6"/>
    <w:rsid w:val="00FA1937"/>
    <w:rsid w:val="00FA19EB"/>
    <w:rsid w:val="00FA3080"/>
    <w:rsid w:val="00FA47CB"/>
    <w:rsid w:val="00FA5589"/>
    <w:rsid w:val="00FA5EC1"/>
    <w:rsid w:val="00FA66A0"/>
    <w:rsid w:val="00FA66DE"/>
    <w:rsid w:val="00FA7001"/>
    <w:rsid w:val="00FA71EB"/>
    <w:rsid w:val="00FA74AF"/>
    <w:rsid w:val="00FA7873"/>
    <w:rsid w:val="00FA7E8E"/>
    <w:rsid w:val="00FB016C"/>
    <w:rsid w:val="00FB03EC"/>
    <w:rsid w:val="00FB0D34"/>
    <w:rsid w:val="00FB0D99"/>
    <w:rsid w:val="00FB1386"/>
    <w:rsid w:val="00FB1B2E"/>
    <w:rsid w:val="00FB1CF8"/>
    <w:rsid w:val="00FB2178"/>
    <w:rsid w:val="00FB2839"/>
    <w:rsid w:val="00FB290A"/>
    <w:rsid w:val="00FB2EFA"/>
    <w:rsid w:val="00FB3219"/>
    <w:rsid w:val="00FB3657"/>
    <w:rsid w:val="00FB390A"/>
    <w:rsid w:val="00FB3963"/>
    <w:rsid w:val="00FB39FF"/>
    <w:rsid w:val="00FB3A67"/>
    <w:rsid w:val="00FB3F54"/>
    <w:rsid w:val="00FB46A2"/>
    <w:rsid w:val="00FB5D29"/>
    <w:rsid w:val="00FB5EF8"/>
    <w:rsid w:val="00FB6233"/>
    <w:rsid w:val="00FB6366"/>
    <w:rsid w:val="00FB63E1"/>
    <w:rsid w:val="00FB6A54"/>
    <w:rsid w:val="00FB6B22"/>
    <w:rsid w:val="00FB72C6"/>
    <w:rsid w:val="00FB72D7"/>
    <w:rsid w:val="00FB74A5"/>
    <w:rsid w:val="00FB75E2"/>
    <w:rsid w:val="00FB7ACE"/>
    <w:rsid w:val="00FB7BA7"/>
    <w:rsid w:val="00FC021C"/>
    <w:rsid w:val="00FC072C"/>
    <w:rsid w:val="00FC1BAA"/>
    <w:rsid w:val="00FC1C4B"/>
    <w:rsid w:val="00FC2687"/>
    <w:rsid w:val="00FC2916"/>
    <w:rsid w:val="00FC2BA3"/>
    <w:rsid w:val="00FC30B9"/>
    <w:rsid w:val="00FC31A5"/>
    <w:rsid w:val="00FC320D"/>
    <w:rsid w:val="00FC36BE"/>
    <w:rsid w:val="00FC3F9C"/>
    <w:rsid w:val="00FC41B7"/>
    <w:rsid w:val="00FC435B"/>
    <w:rsid w:val="00FC444C"/>
    <w:rsid w:val="00FC4666"/>
    <w:rsid w:val="00FC5B70"/>
    <w:rsid w:val="00FC605D"/>
    <w:rsid w:val="00FC61DD"/>
    <w:rsid w:val="00FC65F5"/>
    <w:rsid w:val="00FC6945"/>
    <w:rsid w:val="00FC6DED"/>
    <w:rsid w:val="00FC7192"/>
    <w:rsid w:val="00FC7233"/>
    <w:rsid w:val="00FC7380"/>
    <w:rsid w:val="00FC7507"/>
    <w:rsid w:val="00FC775E"/>
    <w:rsid w:val="00FC79F2"/>
    <w:rsid w:val="00FC7D79"/>
    <w:rsid w:val="00FD01BD"/>
    <w:rsid w:val="00FD036A"/>
    <w:rsid w:val="00FD055F"/>
    <w:rsid w:val="00FD086C"/>
    <w:rsid w:val="00FD08A5"/>
    <w:rsid w:val="00FD0F58"/>
    <w:rsid w:val="00FD1072"/>
    <w:rsid w:val="00FD1226"/>
    <w:rsid w:val="00FD1816"/>
    <w:rsid w:val="00FD1922"/>
    <w:rsid w:val="00FD1DB2"/>
    <w:rsid w:val="00FD1EA5"/>
    <w:rsid w:val="00FD24BD"/>
    <w:rsid w:val="00FD25E3"/>
    <w:rsid w:val="00FD2683"/>
    <w:rsid w:val="00FD291F"/>
    <w:rsid w:val="00FD29A3"/>
    <w:rsid w:val="00FD32A2"/>
    <w:rsid w:val="00FD343B"/>
    <w:rsid w:val="00FD3519"/>
    <w:rsid w:val="00FD4410"/>
    <w:rsid w:val="00FD44D0"/>
    <w:rsid w:val="00FD4714"/>
    <w:rsid w:val="00FD498D"/>
    <w:rsid w:val="00FD5441"/>
    <w:rsid w:val="00FD55C6"/>
    <w:rsid w:val="00FD5F69"/>
    <w:rsid w:val="00FD723A"/>
    <w:rsid w:val="00FD7BB4"/>
    <w:rsid w:val="00FD7CB4"/>
    <w:rsid w:val="00FE0473"/>
    <w:rsid w:val="00FE08A7"/>
    <w:rsid w:val="00FE09FD"/>
    <w:rsid w:val="00FE0E34"/>
    <w:rsid w:val="00FE1A9F"/>
    <w:rsid w:val="00FE1DC0"/>
    <w:rsid w:val="00FE1FB6"/>
    <w:rsid w:val="00FE213A"/>
    <w:rsid w:val="00FE239D"/>
    <w:rsid w:val="00FE2FCB"/>
    <w:rsid w:val="00FE3F20"/>
    <w:rsid w:val="00FE4A5D"/>
    <w:rsid w:val="00FE4CA0"/>
    <w:rsid w:val="00FE4F81"/>
    <w:rsid w:val="00FE5014"/>
    <w:rsid w:val="00FE558F"/>
    <w:rsid w:val="00FE57FC"/>
    <w:rsid w:val="00FE5CDF"/>
    <w:rsid w:val="00FE5E72"/>
    <w:rsid w:val="00FE5FE0"/>
    <w:rsid w:val="00FE606D"/>
    <w:rsid w:val="00FE6835"/>
    <w:rsid w:val="00FE6CD0"/>
    <w:rsid w:val="00FE73A3"/>
    <w:rsid w:val="00FE7C06"/>
    <w:rsid w:val="00FE7DDD"/>
    <w:rsid w:val="00FF01A4"/>
    <w:rsid w:val="00FF0A52"/>
    <w:rsid w:val="00FF0B94"/>
    <w:rsid w:val="00FF0F72"/>
    <w:rsid w:val="00FF1511"/>
    <w:rsid w:val="00FF1AD2"/>
    <w:rsid w:val="00FF22BC"/>
    <w:rsid w:val="00FF24EB"/>
    <w:rsid w:val="00FF252A"/>
    <w:rsid w:val="00FF2559"/>
    <w:rsid w:val="00FF2792"/>
    <w:rsid w:val="00FF2869"/>
    <w:rsid w:val="00FF28D7"/>
    <w:rsid w:val="00FF2AA1"/>
    <w:rsid w:val="00FF3037"/>
    <w:rsid w:val="00FF3189"/>
    <w:rsid w:val="00FF39CB"/>
    <w:rsid w:val="00FF3C7C"/>
    <w:rsid w:val="00FF3E8A"/>
    <w:rsid w:val="00FF456B"/>
    <w:rsid w:val="00FF52D0"/>
    <w:rsid w:val="00FF568F"/>
    <w:rsid w:val="00FF57BF"/>
    <w:rsid w:val="00FF5921"/>
    <w:rsid w:val="00FF5B07"/>
    <w:rsid w:val="00FF5B15"/>
    <w:rsid w:val="00FF6586"/>
    <w:rsid w:val="00FF6734"/>
    <w:rsid w:val="00FF6A20"/>
    <w:rsid w:val="00FF6B51"/>
    <w:rsid w:val="00FF6EBC"/>
    <w:rsid w:val="00FF6F6D"/>
    <w:rsid w:val="00FF786D"/>
    <w:rsid w:val="00FF7A79"/>
    <w:rsid w:val="00FF7C1C"/>
    <w:rsid w:val="00FF7CAC"/>
    <w:rsid w:val="00FF7CF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227CAADC-B99D-4E03-9CB3-894F65FA0F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9793C"/>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H1,h1,Heading 1 3GPP"/>
    <w:next w:val="a"/>
    <w:link w:val="1Char"/>
    <w:qFormat/>
    <w:rsid w:val="00B4542E"/>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eastAsia="en-US"/>
    </w:rPr>
  </w:style>
  <w:style w:type="paragraph" w:styleId="2">
    <w:name w:val="heading 2"/>
    <w:basedOn w:val="a"/>
    <w:next w:val="a"/>
    <w:qFormat/>
    <w:rsid w:val="008640D3"/>
    <w:pPr>
      <w:keepNext/>
      <w:spacing w:before="240" w:after="60"/>
      <w:outlineLvl w:val="1"/>
    </w:pPr>
    <w:rPr>
      <w:rFonts w:ascii="Arial" w:hAnsi="Arial" w:cs="Arial"/>
      <w:bCs/>
      <w:iCs/>
      <w:sz w:val="28"/>
      <w:szCs w:val="28"/>
      <w:lang w:val="en-US"/>
    </w:rPr>
  </w:style>
  <w:style w:type="paragraph" w:styleId="3">
    <w:name w:val="heading 3"/>
    <w:basedOn w:val="a"/>
    <w:next w:val="a"/>
    <w:link w:val="3Char"/>
    <w:qFormat/>
    <w:rsid w:val="008D38CA"/>
    <w:pPr>
      <w:keepNext/>
      <w:spacing w:before="240" w:after="60"/>
      <w:outlineLvl w:val="2"/>
    </w:pPr>
    <w:rPr>
      <w:rFonts w:ascii="Arial" w:eastAsia="SimSun" w:hAnsi="Arial"/>
      <w:b/>
      <w:bCs/>
      <w:sz w:val="26"/>
      <w:szCs w:val="26"/>
      <w:lang w:val="x-none"/>
    </w:rPr>
  </w:style>
  <w:style w:type="paragraph" w:styleId="4">
    <w:name w:val="heading 4"/>
    <w:basedOn w:val="a"/>
    <w:next w:val="a"/>
    <w:qFormat/>
    <w:rsid w:val="001A0BAE"/>
    <w:pPr>
      <w:keepNext/>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link w:val="Char"/>
    <w:rsid w:val="00B4542E"/>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CRCoverPage">
    <w:name w:val="CR Cover Page"/>
    <w:qFormat/>
    <w:rsid w:val="00B4542E"/>
    <w:pPr>
      <w:spacing w:after="120"/>
    </w:pPr>
    <w:rPr>
      <w:rFonts w:ascii="Arial" w:eastAsia="MS Mincho" w:hAnsi="Arial"/>
      <w:lang w:val="en-GB" w:eastAsia="en-US"/>
    </w:rPr>
  </w:style>
  <w:style w:type="character" w:styleId="a4">
    <w:name w:val="Hyperlink"/>
    <w:uiPriority w:val="99"/>
    <w:rsid w:val="00DD54BE"/>
    <w:rPr>
      <w:color w:val="0000FF"/>
      <w:u w:val="single"/>
    </w:rPr>
  </w:style>
  <w:style w:type="paragraph" w:customStyle="1" w:styleId="B1">
    <w:name w:val="B1"/>
    <w:basedOn w:val="a5"/>
    <w:link w:val="B1Char"/>
    <w:rsid w:val="002843AD"/>
    <w:pPr>
      <w:overflowPunct/>
      <w:autoSpaceDE/>
      <w:autoSpaceDN/>
      <w:adjustRightInd/>
      <w:ind w:left="568" w:hanging="284"/>
      <w:textAlignment w:val="auto"/>
    </w:pPr>
    <w:rPr>
      <w:rFonts w:eastAsia="MS Mincho"/>
    </w:rPr>
  </w:style>
  <w:style w:type="paragraph" w:customStyle="1" w:styleId="B2">
    <w:name w:val="B2"/>
    <w:basedOn w:val="20"/>
    <w:link w:val="B2Char"/>
    <w:rsid w:val="002843AD"/>
    <w:pPr>
      <w:overflowPunct/>
      <w:autoSpaceDE/>
      <w:autoSpaceDN/>
      <w:adjustRightInd/>
      <w:ind w:left="851" w:hanging="284"/>
      <w:textAlignment w:val="auto"/>
    </w:pPr>
    <w:rPr>
      <w:rFonts w:eastAsia="MS Mincho"/>
    </w:rPr>
  </w:style>
  <w:style w:type="paragraph" w:customStyle="1" w:styleId="B3">
    <w:name w:val="B3"/>
    <w:basedOn w:val="30"/>
    <w:link w:val="B3Char"/>
    <w:rsid w:val="002843AD"/>
    <w:pPr>
      <w:overflowPunct/>
      <w:autoSpaceDE/>
      <w:autoSpaceDN/>
      <w:adjustRightInd/>
      <w:ind w:left="1135" w:hanging="284"/>
      <w:textAlignment w:val="auto"/>
    </w:pPr>
    <w:rPr>
      <w:rFonts w:eastAsia="MS Mincho"/>
    </w:rPr>
  </w:style>
  <w:style w:type="character" w:customStyle="1" w:styleId="B2Char">
    <w:name w:val="B2 Char"/>
    <w:link w:val="B2"/>
    <w:rsid w:val="002843AD"/>
    <w:rPr>
      <w:rFonts w:eastAsia="MS Mincho"/>
      <w:lang w:val="en-GB" w:eastAsia="en-US" w:bidi="ar-SA"/>
    </w:rPr>
  </w:style>
  <w:style w:type="character" w:customStyle="1" w:styleId="B1Char">
    <w:name w:val="B1 Char"/>
    <w:link w:val="B1"/>
    <w:rsid w:val="002843AD"/>
    <w:rPr>
      <w:rFonts w:eastAsia="MS Mincho"/>
      <w:lang w:val="en-GB" w:eastAsia="en-US" w:bidi="ar-SA"/>
    </w:rPr>
  </w:style>
  <w:style w:type="character" w:customStyle="1" w:styleId="B3Char">
    <w:name w:val="B3 Char"/>
    <w:link w:val="B3"/>
    <w:rsid w:val="002843AD"/>
    <w:rPr>
      <w:rFonts w:eastAsia="MS Mincho"/>
      <w:lang w:val="en-GB" w:eastAsia="en-US" w:bidi="ar-SA"/>
    </w:rPr>
  </w:style>
  <w:style w:type="paragraph" w:styleId="a5">
    <w:name w:val="List"/>
    <w:basedOn w:val="a"/>
    <w:rsid w:val="002843AD"/>
    <w:pPr>
      <w:ind w:left="283" w:hanging="283"/>
    </w:pPr>
  </w:style>
  <w:style w:type="paragraph" w:styleId="20">
    <w:name w:val="List 2"/>
    <w:basedOn w:val="a"/>
    <w:rsid w:val="002843AD"/>
    <w:pPr>
      <w:ind w:left="566" w:hanging="283"/>
    </w:pPr>
  </w:style>
  <w:style w:type="paragraph" w:styleId="30">
    <w:name w:val="List 3"/>
    <w:basedOn w:val="a"/>
    <w:rsid w:val="002843AD"/>
    <w:pPr>
      <w:ind w:left="849" w:hanging="283"/>
    </w:pPr>
  </w:style>
  <w:style w:type="paragraph" w:styleId="a6">
    <w:name w:val="Balloon Text"/>
    <w:basedOn w:val="a"/>
    <w:semiHidden/>
    <w:rsid w:val="002B2D5D"/>
    <w:rPr>
      <w:rFonts w:ascii="Tahoma" w:hAnsi="Tahoma" w:cs="Tahoma"/>
      <w:sz w:val="16"/>
      <w:szCs w:val="16"/>
    </w:rPr>
  </w:style>
  <w:style w:type="paragraph" w:customStyle="1" w:styleId="TAH">
    <w:name w:val="TAH"/>
    <w:basedOn w:val="TAC"/>
    <w:rsid w:val="00933A28"/>
    <w:rPr>
      <w:b/>
    </w:rPr>
  </w:style>
  <w:style w:type="paragraph" w:customStyle="1" w:styleId="TAC">
    <w:name w:val="TAC"/>
    <w:basedOn w:val="a"/>
    <w:link w:val="TACChar"/>
    <w:rsid w:val="00933A28"/>
    <w:pPr>
      <w:keepNext/>
      <w:keepLines/>
      <w:overflowPunct/>
      <w:autoSpaceDE/>
      <w:autoSpaceDN/>
      <w:adjustRightInd/>
      <w:spacing w:after="0"/>
      <w:jc w:val="center"/>
      <w:textAlignment w:val="auto"/>
    </w:pPr>
    <w:rPr>
      <w:rFonts w:ascii="Arial" w:eastAsia="SimSun" w:hAnsi="Arial"/>
      <w:sz w:val="18"/>
    </w:rPr>
  </w:style>
  <w:style w:type="paragraph" w:customStyle="1" w:styleId="TH">
    <w:name w:val="TH"/>
    <w:basedOn w:val="a"/>
    <w:link w:val="THChar"/>
    <w:rsid w:val="00933A28"/>
    <w:pPr>
      <w:keepNext/>
      <w:keepLines/>
      <w:overflowPunct/>
      <w:autoSpaceDE/>
      <w:autoSpaceDN/>
      <w:adjustRightInd/>
      <w:spacing w:before="60"/>
      <w:jc w:val="center"/>
      <w:textAlignment w:val="auto"/>
    </w:pPr>
    <w:rPr>
      <w:rFonts w:ascii="Arial" w:hAnsi="Arial"/>
      <w:b/>
      <w:lang w:val="x-none"/>
    </w:rPr>
  </w:style>
  <w:style w:type="character" w:styleId="a7">
    <w:name w:val="annotation reference"/>
    <w:semiHidden/>
    <w:rsid w:val="00E32B0C"/>
    <w:rPr>
      <w:sz w:val="16"/>
      <w:szCs w:val="16"/>
    </w:rPr>
  </w:style>
  <w:style w:type="paragraph" w:styleId="a8">
    <w:name w:val="annotation text"/>
    <w:basedOn w:val="a"/>
    <w:link w:val="Char0"/>
    <w:semiHidden/>
    <w:rsid w:val="00E32B0C"/>
    <w:rPr>
      <w:lang w:val="x-none"/>
    </w:rPr>
  </w:style>
  <w:style w:type="paragraph" w:styleId="a9">
    <w:name w:val="annotation subject"/>
    <w:basedOn w:val="a8"/>
    <w:next w:val="a8"/>
    <w:semiHidden/>
    <w:rsid w:val="00E32B0C"/>
    <w:rPr>
      <w:b/>
      <w:bCs/>
    </w:rPr>
  </w:style>
  <w:style w:type="paragraph" w:styleId="aa">
    <w:name w:val="caption"/>
    <w:basedOn w:val="a"/>
    <w:next w:val="a"/>
    <w:uiPriority w:val="35"/>
    <w:qFormat/>
    <w:rsid w:val="00504CDB"/>
    <w:rPr>
      <w:b/>
      <w:bCs/>
    </w:rPr>
  </w:style>
  <w:style w:type="table" w:styleId="ab">
    <w:name w:val="Table Grid"/>
    <w:basedOn w:val="a1"/>
    <w:uiPriority w:val="39"/>
    <w:rsid w:val="00DA0A9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rsid w:val="00C711A3"/>
    <w:pPr>
      <w:keepNext/>
      <w:keepLines/>
      <w:overflowPunct/>
      <w:autoSpaceDE/>
      <w:autoSpaceDN/>
      <w:adjustRightInd/>
      <w:spacing w:after="0"/>
      <w:textAlignment w:val="auto"/>
    </w:pPr>
    <w:rPr>
      <w:rFonts w:ascii="Arial" w:hAnsi="Arial"/>
      <w:sz w:val="18"/>
    </w:rPr>
  </w:style>
  <w:style w:type="paragraph" w:styleId="ac">
    <w:name w:val="Body Text"/>
    <w:basedOn w:val="a"/>
    <w:rsid w:val="00C711A3"/>
    <w:pPr>
      <w:spacing w:after="120"/>
      <w:jc w:val="both"/>
    </w:pPr>
    <w:rPr>
      <w:rFonts w:eastAsia="SimSun"/>
      <w:sz w:val="22"/>
      <w:lang w:eastAsia="zh-CN"/>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01520A"/>
    <w:pPr>
      <w:keepLines/>
      <w:overflowPunct/>
      <w:autoSpaceDE/>
      <w:autoSpaceDN/>
      <w:adjustRightInd/>
      <w:spacing w:after="0"/>
      <w:ind w:left="454" w:hanging="454"/>
      <w:textAlignment w:val="auto"/>
    </w:pPr>
    <w:rPr>
      <w:rFonts w:eastAsia="SimSun"/>
      <w:sz w:val="16"/>
    </w:rPr>
  </w:style>
  <w:style w:type="paragraph" w:customStyle="1" w:styleId="TT">
    <w:name w:val="TT"/>
    <w:basedOn w:val="1"/>
    <w:next w:val="a"/>
    <w:rsid w:val="00813EB1"/>
    <w:pPr>
      <w:outlineLvl w:val="9"/>
    </w:pPr>
  </w:style>
  <w:style w:type="paragraph" w:customStyle="1" w:styleId="PL">
    <w:name w:val="PL"/>
    <w:link w:val="PLChar"/>
    <w:rsid w:val="00813E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customStyle="1" w:styleId="1Char">
    <w:name w:val="제목 1 Char"/>
    <w:aliases w:val="H1 Char,h1 Char,Heading 1 3GPP Char"/>
    <w:link w:val="1"/>
    <w:rsid w:val="009A0B5A"/>
    <w:rPr>
      <w:rFonts w:ascii="Arial" w:hAnsi="Arial"/>
      <w:sz w:val="36"/>
      <w:lang w:eastAsia="en-US" w:bidi="ar-SA"/>
    </w:rPr>
  </w:style>
  <w:style w:type="character" w:customStyle="1" w:styleId="3Char">
    <w:name w:val="제목 3 Char"/>
    <w:link w:val="3"/>
    <w:rsid w:val="00553994"/>
    <w:rPr>
      <w:rFonts w:ascii="Arial" w:hAnsi="Arial"/>
      <w:b/>
      <w:bCs/>
      <w:sz w:val="26"/>
      <w:szCs w:val="26"/>
      <w:lang w:val="x-none" w:eastAsia="en-US"/>
    </w:rPr>
  </w:style>
  <w:style w:type="paragraph" w:customStyle="1" w:styleId="LD">
    <w:name w:val="LD"/>
    <w:rsid w:val="00FB1386"/>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FP">
    <w:name w:val="FP"/>
    <w:basedOn w:val="a"/>
    <w:rsid w:val="00FB1386"/>
    <w:pPr>
      <w:spacing w:after="0"/>
    </w:pPr>
  </w:style>
  <w:style w:type="paragraph" w:styleId="31">
    <w:name w:val="List Bullet 3"/>
    <w:basedOn w:val="21"/>
    <w:semiHidden/>
    <w:rsid w:val="00FB1386"/>
    <w:pPr>
      <w:ind w:left="1135" w:hanging="284"/>
    </w:pPr>
  </w:style>
  <w:style w:type="paragraph" w:styleId="ae">
    <w:name w:val="List Number"/>
    <w:basedOn w:val="a5"/>
    <w:semiHidden/>
    <w:rsid w:val="00FB1386"/>
    <w:pPr>
      <w:ind w:left="568" w:hanging="284"/>
    </w:pPr>
  </w:style>
  <w:style w:type="paragraph" w:styleId="21">
    <w:name w:val="List Bullet 2"/>
    <w:basedOn w:val="a"/>
    <w:rsid w:val="00FB1386"/>
    <w:pPr>
      <w:ind w:left="567" w:hanging="283"/>
    </w:pPr>
  </w:style>
  <w:style w:type="paragraph" w:customStyle="1" w:styleId="EQ">
    <w:name w:val="EQ"/>
    <w:basedOn w:val="a"/>
    <w:next w:val="a"/>
    <w:rsid w:val="00600CEF"/>
    <w:pPr>
      <w:keepLines/>
      <w:tabs>
        <w:tab w:val="center" w:pos="4536"/>
        <w:tab w:val="right" w:pos="9072"/>
      </w:tabs>
    </w:pPr>
    <w:rPr>
      <w:noProof/>
    </w:rPr>
  </w:style>
  <w:style w:type="paragraph" w:customStyle="1" w:styleId="CharChar1CharCharCharCharCharCharCharCharCharCharCharCharCharCharChar">
    <w:name w:val="Char Char1 Char Char Char Char Char Char Char Char Char Char Char Char Char Char Char"/>
    <w:semiHidden/>
    <w:rsid w:val="000560A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ACChar">
    <w:name w:val="TAC Char"/>
    <w:link w:val="TAC"/>
    <w:rsid w:val="00B56240"/>
    <w:rPr>
      <w:rFonts w:ascii="Arial" w:hAnsi="Arial"/>
      <w:sz w:val="18"/>
      <w:lang w:val="en-GB" w:eastAsia="en-US" w:bidi="ar-SA"/>
    </w:rPr>
  </w:style>
  <w:style w:type="character" w:customStyle="1" w:styleId="B10">
    <w:name w:val="B1 (文字)"/>
    <w:rsid w:val="00B56240"/>
    <w:rPr>
      <w:lang w:val="en-GB" w:eastAsia="ja-JP" w:bidi="ar-SA"/>
    </w:rPr>
  </w:style>
  <w:style w:type="paragraph" w:styleId="af">
    <w:name w:val="Body Text First Indent"/>
    <w:basedOn w:val="ac"/>
    <w:rsid w:val="001A2A9B"/>
    <w:pPr>
      <w:ind w:firstLine="210"/>
      <w:jc w:val="left"/>
    </w:pPr>
    <w:rPr>
      <w:rFonts w:eastAsia="Times New Roman"/>
      <w:sz w:val="20"/>
      <w:lang w:eastAsia="en-US"/>
    </w:rPr>
  </w:style>
  <w:style w:type="paragraph" w:styleId="af0">
    <w:name w:val="List Paragraph"/>
    <w:basedOn w:val="a"/>
    <w:uiPriority w:val="34"/>
    <w:qFormat/>
    <w:rsid w:val="001A2A9B"/>
    <w:pPr>
      <w:overflowPunct/>
      <w:autoSpaceDE/>
      <w:autoSpaceDN/>
      <w:snapToGrid w:val="0"/>
      <w:spacing w:after="200"/>
      <w:ind w:firstLineChars="200" w:firstLine="420"/>
      <w:textAlignment w:val="auto"/>
    </w:pPr>
    <w:rPr>
      <w:rFonts w:ascii="Tahoma" w:eastAsia="Microsoft YaHei" w:hAnsi="Tahoma"/>
      <w:sz w:val="22"/>
      <w:szCs w:val="22"/>
      <w:lang w:val="en-US" w:eastAsia="zh-CN"/>
    </w:rPr>
  </w:style>
  <w:style w:type="paragraph" w:styleId="af1">
    <w:name w:val="Document Map"/>
    <w:basedOn w:val="a"/>
    <w:link w:val="Char1"/>
    <w:rsid w:val="00D1261B"/>
    <w:rPr>
      <w:rFonts w:ascii="Tahoma" w:hAnsi="Tahoma"/>
      <w:sz w:val="16"/>
      <w:szCs w:val="16"/>
      <w:lang w:val="x-none"/>
    </w:rPr>
  </w:style>
  <w:style w:type="character" w:customStyle="1" w:styleId="Char1">
    <w:name w:val="문서 구조 Char"/>
    <w:link w:val="af1"/>
    <w:rsid w:val="00D1261B"/>
    <w:rPr>
      <w:rFonts w:ascii="Tahoma" w:eastAsia="Times New Roman" w:hAnsi="Tahoma" w:cs="Tahoma"/>
      <w:sz w:val="16"/>
      <w:szCs w:val="16"/>
      <w:lang w:eastAsia="en-US"/>
    </w:rPr>
  </w:style>
  <w:style w:type="paragraph" w:styleId="af2">
    <w:name w:val="Revision"/>
    <w:hidden/>
    <w:uiPriority w:val="99"/>
    <w:semiHidden/>
    <w:rsid w:val="00E453D9"/>
    <w:rPr>
      <w:rFonts w:eastAsia="Times New Roman"/>
      <w:lang w:val="en-GB" w:eastAsia="en-US"/>
    </w:rPr>
  </w:style>
  <w:style w:type="paragraph" w:customStyle="1" w:styleId="ZT">
    <w:name w:val="ZT"/>
    <w:rsid w:val="00B24D26"/>
    <w:pPr>
      <w:framePr w:wrap="notBeside" w:hAnchor="margin" w:yAlign="center"/>
      <w:widowControl w:val="0"/>
      <w:spacing w:line="240" w:lineRule="atLeast"/>
      <w:jc w:val="right"/>
    </w:pPr>
    <w:rPr>
      <w:rFonts w:ascii="Arial" w:eastAsia="맑은 고딕" w:hAnsi="Arial"/>
      <w:b/>
      <w:sz w:val="34"/>
      <w:lang w:val="en-GB" w:eastAsia="en-US"/>
    </w:rPr>
  </w:style>
  <w:style w:type="paragraph" w:customStyle="1" w:styleId="Doc-text2">
    <w:name w:val="Doc-text2"/>
    <w:basedOn w:val="a"/>
    <w:link w:val="Doc-text2Char"/>
    <w:qFormat/>
    <w:rsid w:val="00FE4F81"/>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character" w:customStyle="1" w:styleId="Doc-text2Char">
    <w:name w:val="Doc-text2 Char"/>
    <w:link w:val="Doc-text2"/>
    <w:rsid w:val="00FE4F81"/>
    <w:rPr>
      <w:rFonts w:ascii="Arial" w:eastAsia="MS Mincho" w:hAnsi="Arial"/>
      <w:szCs w:val="24"/>
    </w:rPr>
  </w:style>
  <w:style w:type="paragraph" w:customStyle="1" w:styleId="Comments">
    <w:name w:val="Comments"/>
    <w:basedOn w:val="a"/>
    <w:link w:val="CommentsChar"/>
    <w:qFormat/>
    <w:rsid w:val="00151078"/>
    <w:pPr>
      <w:overflowPunct/>
      <w:autoSpaceDE/>
      <w:autoSpaceDN/>
      <w:adjustRightInd/>
      <w:spacing w:before="40" w:after="0"/>
      <w:textAlignment w:val="auto"/>
    </w:pPr>
    <w:rPr>
      <w:rFonts w:ascii="Arial" w:eastAsia="MS Mincho" w:hAnsi="Arial"/>
      <w:i/>
      <w:noProof/>
      <w:sz w:val="18"/>
      <w:szCs w:val="24"/>
      <w:lang w:val="x-none" w:eastAsia="en-GB"/>
    </w:rPr>
  </w:style>
  <w:style w:type="character" w:customStyle="1" w:styleId="CommentsChar">
    <w:name w:val="Comments Char"/>
    <w:link w:val="Comments"/>
    <w:rsid w:val="00151078"/>
    <w:rPr>
      <w:rFonts w:ascii="Arial" w:eastAsia="MS Mincho" w:hAnsi="Arial"/>
      <w:i/>
      <w:noProof/>
      <w:sz w:val="18"/>
      <w:szCs w:val="24"/>
      <w:lang w:eastAsia="en-GB"/>
    </w:rPr>
  </w:style>
  <w:style w:type="paragraph" w:customStyle="1" w:styleId="TdocHeader2">
    <w:name w:val="Tdoc_Header_2"/>
    <w:basedOn w:val="a"/>
    <w:rsid w:val="007B6C45"/>
    <w:pPr>
      <w:widowControl w:val="0"/>
      <w:tabs>
        <w:tab w:val="left" w:pos="1701"/>
        <w:tab w:val="right" w:pos="9072"/>
        <w:tab w:val="right" w:pos="10206"/>
      </w:tabs>
      <w:overflowPunct/>
      <w:autoSpaceDE/>
      <w:autoSpaceDN/>
      <w:adjustRightInd/>
      <w:spacing w:after="0"/>
      <w:jc w:val="both"/>
      <w:textAlignment w:val="auto"/>
    </w:pPr>
    <w:rPr>
      <w:rFonts w:ascii="Arial" w:eastAsia="바탕" w:hAnsi="Arial"/>
      <w:b/>
      <w:sz w:val="18"/>
    </w:rPr>
  </w:style>
  <w:style w:type="character" w:customStyle="1" w:styleId="Char0">
    <w:name w:val="메모 텍스트 Char"/>
    <w:link w:val="a8"/>
    <w:semiHidden/>
    <w:rsid w:val="00FF5921"/>
    <w:rPr>
      <w:rFonts w:eastAsia="Times New Roman"/>
      <w:lang w:eastAsia="en-US"/>
    </w:rPr>
  </w:style>
  <w:style w:type="character" w:styleId="af3">
    <w:name w:val="footnote reference"/>
    <w:rsid w:val="00C24254"/>
    <w:rPr>
      <w:vertAlign w:val="superscript"/>
    </w:rPr>
  </w:style>
  <w:style w:type="character" w:customStyle="1" w:styleId="THChar">
    <w:name w:val="TH Char"/>
    <w:link w:val="TH"/>
    <w:rsid w:val="000731FA"/>
    <w:rPr>
      <w:rFonts w:ascii="Arial" w:eastAsia="Times New Roman" w:hAnsi="Arial"/>
      <w:b/>
      <w:lang w:eastAsia="en-US"/>
    </w:rPr>
  </w:style>
  <w:style w:type="paragraph" w:customStyle="1" w:styleId="TF">
    <w:name w:val="TF"/>
    <w:aliases w:val="left"/>
    <w:basedOn w:val="TH"/>
    <w:link w:val="TFChar"/>
    <w:rsid w:val="000731FA"/>
    <w:pPr>
      <w:keepNext w:val="0"/>
      <w:overflowPunct w:val="0"/>
      <w:autoSpaceDE w:val="0"/>
      <w:autoSpaceDN w:val="0"/>
      <w:adjustRightInd w:val="0"/>
      <w:spacing w:before="0" w:after="240"/>
      <w:textAlignment w:val="baseline"/>
    </w:pPr>
    <w:rPr>
      <w:lang w:eastAsia="en-GB"/>
    </w:rPr>
  </w:style>
  <w:style w:type="character" w:customStyle="1" w:styleId="TFChar">
    <w:name w:val="TF Char"/>
    <w:link w:val="TF"/>
    <w:rsid w:val="000731FA"/>
    <w:rPr>
      <w:rFonts w:ascii="Arial" w:eastAsia="Times New Roman" w:hAnsi="Arial"/>
      <w:b/>
      <w:lang w:eastAsia="en-GB"/>
    </w:rPr>
  </w:style>
  <w:style w:type="character" w:customStyle="1" w:styleId="PLChar">
    <w:name w:val="PL Char"/>
    <w:link w:val="PL"/>
    <w:rsid w:val="00237FD6"/>
    <w:rPr>
      <w:rFonts w:ascii="Courier New" w:eastAsia="Times New Roman" w:hAnsi="Courier New"/>
      <w:noProof/>
      <w:sz w:val="16"/>
      <w:lang w:eastAsia="en-US" w:bidi="ar-SA"/>
    </w:rPr>
  </w:style>
  <w:style w:type="character" w:customStyle="1" w:styleId="B1Char1">
    <w:name w:val="B1 Char1"/>
    <w:basedOn w:val="a0"/>
    <w:rsid w:val="00237FD6"/>
  </w:style>
  <w:style w:type="character" w:customStyle="1" w:styleId="Char">
    <w:name w:val="머리글 Char"/>
    <w:aliases w:val="header odd Char"/>
    <w:link w:val="a3"/>
    <w:rsid w:val="00A05082"/>
    <w:rPr>
      <w:rFonts w:ascii="Arial" w:eastAsia="Times New Roman" w:hAnsi="Arial"/>
      <w:b/>
      <w:noProof/>
      <w:sz w:val="18"/>
      <w:lang w:val="en-US" w:eastAsia="en-US" w:bidi="ar-SA"/>
    </w:rPr>
  </w:style>
  <w:style w:type="paragraph" w:customStyle="1" w:styleId="Doc-title">
    <w:name w:val="Doc-title"/>
    <w:basedOn w:val="a"/>
    <w:next w:val="Doc-text2"/>
    <w:link w:val="Doc-titleChar"/>
    <w:qFormat/>
    <w:rsid w:val="00195A48"/>
    <w:pPr>
      <w:overflowPunct/>
      <w:autoSpaceDE/>
      <w:autoSpaceDN/>
      <w:adjustRightInd/>
      <w:spacing w:before="60" w:after="0"/>
      <w:ind w:left="1259" w:hanging="1259"/>
      <w:textAlignment w:val="auto"/>
    </w:pPr>
    <w:rPr>
      <w:rFonts w:ascii="Arial" w:eastAsia="MS Mincho" w:hAnsi="Arial"/>
      <w:noProof/>
      <w:szCs w:val="24"/>
      <w:lang w:val="x-none" w:eastAsia="en-GB"/>
    </w:rPr>
  </w:style>
  <w:style w:type="character" w:customStyle="1" w:styleId="Doc-titleChar">
    <w:name w:val="Doc-title Char"/>
    <w:link w:val="Doc-title"/>
    <w:rsid w:val="00195A48"/>
    <w:rPr>
      <w:rFonts w:ascii="Arial" w:eastAsia="MS Mincho" w:hAnsi="Arial"/>
      <w:noProof/>
      <w:szCs w:val="24"/>
      <w:lang w:eastAsia="en-GB"/>
    </w:rPr>
  </w:style>
  <w:style w:type="character" w:styleId="af4">
    <w:name w:val="FollowedHyperlink"/>
    <w:rsid w:val="00195A48"/>
    <w:rPr>
      <w:color w:val="800080"/>
      <w:u w:val="single"/>
    </w:rPr>
  </w:style>
  <w:style w:type="paragraph" w:customStyle="1" w:styleId="NO">
    <w:name w:val="NO"/>
    <w:basedOn w:val="a"/>
    <w:link w:val="NOChar"/>
    <w:rsid w:val="001052D7"/>
    <w:pPr>
      <w:keepLines/>
      <w:ind w:left="1135" w:hanging="851"/>
    </w:pPr>
    <w:rPr>
      <w:lang w:val="x-none" w:eastAsia="en-GB"/>
    </w:rPr>
  </w:style>
  <w:style w:type="character" w:customStyle="1" w:styleId="NOChar">
    <w:name w:val="NO Char"/>
    <w:link w:val="NO"/>
    <w:rsid w:val="001052D7"/>
    <w:rPr>
      <w:rFonts w:eastAsia="Times New Roman"/>
      <w:lang w:eastAsia="en-GB"/>
    </w:rPr>
  </w:style>
  <w:style w:type="character" w:customStyle="1" w:styleId="B3Char2">
    <w:name w:val="B3 Char2"/>
    <w:basedOn w:val="a0"/>
    <w:rsid w:val="001052D7"/>
  </w:style>
  <w:style w:type="paragraph" w:styleId="10">
    <w:name w:val="toc 1"/>
    <w:rsid w:val="00B8256B"/>
    <w:pPr>
      <w:keepNext/>
      <w:keepLines/>
      <w:widowControl w:val="0"/>
      <w:tabs>
        <w:tab w:val="right" w:leader="dot" w:pos="9639"/>
      </w:tabs>
      <w:spacing w:before="120"/>
      <w:ind w:left="567" w:right="425" w:hanging="567"/>
    </w:pPr>
    <w:rPr>
      <w:rFonts w:eastAsia="Times New Roman"/>
      <w:noProof/>
      <w:sz w:val="22"/>
      <w:lang w:val="en-GB" w:eastAsia="en-US"/>
    </w:rPr>
  </w:style>
  <w:style w:type="paragraph" w:styleId="5">
    <w:name w:val="toc 5"/>
    <w:basedOn w:val="40"/>
    <w:rsid w:val="00B8256B"/>
    <w:pPr>
      <w:ind w:left="1701" w:hanging="1701"/>
    </w:pPr>
  </w:style>
  <w:style w:type="paragraph" w:styleId="40">
    <w:name w:val="toc 4"/>
    <w:basedOn w:val="32"/>
    <w:rsid w:val="00B8256B"/>
    <w:pPr>
      <w:ind w:left="1418" w:hanging="1418"/>
    </w:pPr>
  </w:style>
  <w:style w:type="paragraph" w:styleId="32">
    <w:name w:val="toc 3"/>
    <w:basedOn w:val="22"/>
    <w:rsid w:val="00B8256B"/>
    <w:pPr>
      <w:ind w:left="1134" w:hanging="1134"/>
    </w:pPr>
  </w:style>
  <w:style w:type="paragraph" w:styleId="22">
    <w:name w:val="toc 2"/>
    <w:basedOn w:val="10"/>
    <w:rsid w:val="00B8256B"/>
    <w:pPr>
      <w:keepNext w:val="0"/>
      <w:spacing w:before="0"/>
      <w:ind w:left="851" w:hanging="851"/>
    </w:pPr>
    <w:rPr>
      <w:sz w:val="20"/>
    </w:rPr>
  </w:style>
  <w:style w:type="paragraph" w:customStyle="1" w:styleId="FigureTitle">
    <w:name w:val="Figure_Title"/>
    <w:basedOn w:val="a"/>
    <w:next w:val="a"/>
    <w:rsid w:val="00B8256B"/>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ZchnZchn">
    <w:name w:val="Zchn Zchn"/>
    <w:semiHidden/>
    <w:rsid w:val="00B8256B"/>
    <w:pPr>
      <w:keepNext/>
      <w:numPr>
        <w:numId w:val="1"/>
      </w:numPr>
      <w:autoSpaceDE w:val="0"/>
      <w:autoSpaceDN w:val="0"/>
      <w:adjustRightInd w:val="0"/>
      <w:spacing w:before="60" w:after="60"/>
      <w:jc w:val="both"/>
    </w:pPr>
    <w:rPr>
      <w:rFonts w:ascii="Arial" w:hAnsi="Arial" w:cs="Arial"/>
      <w:color w:val="0000FF"/>
      <w:kern w:val="2"/>
      <w:lang w:eastAsia="zh-CN"/>
    </w:rPr>
  </w:style>
  <w:style w:type="paragraph" w:styleId="af5">
    <w:name w:val="footer"/>
    <w:basedOn w:val="a"/>
    <w:link w:val="Char2"/>
    <w:uiPriority w:val="99"/>
    <w:rsid w:val="00CB07C7"/>
    <w:pPr>
      <w:tabs>
        <w:tab w:val="center" w:pos="4513"/>
        <w:tab w:val="right" w:pos="9026"/>
      </w:tabs>
      <w:snapToGrid w:val="0"/>
    </w:pPr>
  </w:style>
  <w:style w:type="character" w:customStyle="1" w:styleId="Char2">
    <w:name w:val="바닥글 Char"/>
    <w:link w:val="af5"/>
    <w:uiPriority w:val="99"/>
    <w:rsid w:val="00CB07C7"/>
    <w:rPr>
      <w:rFonts w:eastAsia="Times New Roman"/>
      <w:lang w:val="en-GB" w:eastAsia="en-US"/>
    </w:rPr>
  </w:style>
  <w:style w:type="paragraph" w:styleId="af6">
    <w:name w:val="Normal (Web)"/>
    <w:basedOn w:val="a"/>
    <w:uiPriority w:val="99"/>
    <w:unhideWhenUsed/>
    <w:rsid w:val="003278A0"/>
    <w:pPr>
      <w:overflowPunct/>
      <w:autoSpaceDE/>
      <w:autoSpaceDN/>
      <w:adjustRightInd/>
      <w:spacing w:before="100" w:beforeAutospacing="1" w:after="100" w:afterAutospacing="1"/>
      <w:textAlignment w:val="auto"/>
    </w:pPr>
    <w:rPr>
      <w:rFonts w:ascii="굴림" w:eastAsia="굴림" w:hAnsi="굴림" w:cs="굴림"/>
      <w:sz w:val="24"/>
      <w:szCs w:val="24"/>
      <w:lang w:val="en-US" w:eastAsia="ko-KR"/>
    </w:rPr>
  </w:style>
  <w:style w:type="paragraph" w:customStyle="1" w:styleId="EditorsNote">
    <w:name w:val="Editor's Note"/>
    <w:basedOn w:val="NO"/>
    <w:rsid w:val="00595AF2"/>
    <w:pPr>
      <w:overflowPunct/>
      <w:autoSpaceDE/>
      <w:autoSpaceDN/>
      <w:adjustRightInd/>
      <w:textAlignment w:val="auto"/>
    </w:pPr>
    <w:rPr>
      <w:rFonts w:eastAsia="맑은 고딕"/>
      <w:color w:val="FF0000"/>
      <w:lang w:eastAsia="en-US"/>
    </w:rPr>
  </w:style>
  <w:style w:type="paragraph" w:customStyle="1" w:styleId="Guidance">
    <w:name w:val="Guidance"/>
    <w:basedOn w:val="a"/>
    <w:rsid w:val="0056478B"/>
    <w:pPr>
      <w:overflowPunct/>
      <w:autoSpaceDE/>
      <w:autoSpaceDN/>
      <w:adjustRightInd/>
      <w:textAlignment w:val="auto"/>
    </w:pPr>
    <w:rPr>
      <w:rFonts w:eastAsia="MS Mincho"/>
      <w:i/>
      <w:color w:val="0000FF"/>
    </w:rPr>
  </w:style>
  <w:style w:type="paragraph" w:customStyle="1" w:styleId="3GPPHeader">
    <w:name w:val="3GPP_Header"/>
    <w:basedOn w:val="a"/>
    <w:qFormat/>
    <w:rsid w:val="00960E70"/>
    <w:pPr>
      <w:tabs>
        <w:tab w:val="left" w:pos="1701"/>
        <w:tab w:val="right" w:pos="9639"/>
      </w:tabs>
      <w:spacing w:after="240"/>
      <w:jc w:val="both"/>
    </w:pPr>
    <w:rPr>
      <w:rFonts w:ascii="Arial" w:hAnsi="Arial"/>
      <w:b/>
      <w:sz w:val="24"/>
      <w:lang w:eastAsia="zh-CN"/>
    </w:rPr>
  </w:style>
  <w:style w:type="paragraph" w:customStyle="1" w:styleId="obsandpros">
    <w:name w:val="obs and pros"/>
    <w:basedOn w:val="a"/>
    <w:link w:val="obsandprosChar"/>
    <w:qFormat/>
    <w:rsid w:val="00A41D87"/>
    <w:pPr>
      <w:tabs>
        <w:tab w:val="left" w:pos="1418"/>
      </w:tabs>
      <w:overflowPunct/>
      <w:autoSpaceDE/>
      <w:autoSpaceDN/>
      <w:adjustRightInd/>
      <w:spacing w:after="200" w:line="276" w:lineRule="auto"/>
      <w:ind w:left="1418" w:hanging="1418"/>
      <w:textAlignment w:val="auto"/>
    </w:pPr>
    <w:rPr>
      <w:rFonts w:eastAsia="맑은 고딕"/>
      <w:kern w:val="2"/>
      <w:szCs w:val="22"/>
      <w:lang w:val="en-US" w:eastAsia="ko-KR"/>
    </w:rPr>
  </w:style>
  <w:style w:type="character" w:customStyle="1" w:styleId="obsandprosChar">
    <w:name w:val="obs and pros Char"/>
    <w:link w:val="obsandpros"/>
    <w:rsid w:val="00A41D87"/>
    <w:rPr>
      <w:rFonts w:eastAsia="맑은 고딕"/>
      <w:kern w:val="2"/>
      <w:szCs w:val="22"/>
    </w:rPr>
  </w:style>
  <w:style w:type="table" w:styleId="-1">
    <w:name w:val="Light List Accent 1"/>
    <w:basedOn w:val="a1"/>
    <w:uiPriority w:val="61"/>
    <w:rsid w:val="00396226"/>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10">
    <w:name w:val="Light Grid Accent 1"/>
    <w:basedOn w:val="a1"/>
    <w:uiPriority w:val="62"/>
    <w:rsid w:val="00396226"/>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맑은 고딕" w:eastAsia="맑은 고딕" w:hAnsi="맑은 고딕"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맑은 고딕" w:eastAsia="맑은 고딕" w:hAnsi="맑은 고딕"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맑은 고딕" w:eastAsia="맑은 고딕" w:hAnsi="맑은 고딕" w:cs="Times New Roman"/>
        <w:b/>
        <w:bCs/>
      </w:rPr>
    </w:tblStylePr>
    <w:tblStylePr w:type="lastCol">
      <w:rPr>
        <w:rFonts w:ascii="맑은 고딕" w:eastAsia="맑은 고딕" w:hAnsi="맑은 고딕"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paragraph" w:styleId="af7">
    <w:name w:val="Title"/>
    <w:basedOn w:val="a"/>
    <w:link w:val="Char3"/>
    <w:qFormat/>
    <w:rsid w:val="004F07BE"/>
    <w:pPr>
      <w:spacing w:after="120"/>
      <w:jc w:val="center"/>
    </w:pPr>
    <w:rPr>
      <w:rFonts w:ascii="Arial" w:eastAsia="MS Mincho" w:hAnsi="Arial"/>
      <w:b/>
      <w:sz w:val="24"/>
      <w:lang w:val="de-DE"/>
    </w:rPr>
  </w:style>
  <w:style w:type="character" w:customStyle="1" w:styleId="Char3">
    <w:name w:val="제목 Char"/>
    <w:link w:val="af7"/>
    <w:rsid w:val="004F07BE"/>
    <w:rPr>
      <w:rFonts w:ascii="Arial" w:eastAsia="MS Mincho" w:hAnsi="Arial"/>
      <w:b/>
      <w:sz w:val="24"/>
      <w:lang w:val="de-DE" w:eastAsia="en-US"/>
    </w:rPr>
  </w:style>
  <w:style w:type="paragraph" w:customStyle="1" w:styleId="EmailDiscussion">
    <w:name w:val="EmailDiscussion"/>
    <w:basedOn w:val="a"/>
    <w:next w:val="EmailDiscussion2"/>
    <w:link w:val="EmailDiscussionChar"/>
    <w:rsid w:val="00660DB3"/>
    <w:pPr>
      <w:numPr>
        <w:numId w:val="3"/>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rsid w:val="00660DB3"/>
    <w:rPr>
      <w:rFonts w:ascii="Arial" w:eastAsia="MS Mincho" w:hAnsi="Arial"/>
      <w:b/>
      <w:szCs w:val="24"/>
      <w:lang w:val="en-GB" w:eastAsia="en-GB"/>
    </w:rPr>
  </w:style>
  <w:style w:type="paragraph" w:customStyle="1" w:styleId="EmailDiscussion2">
    <w:name w:val="EmailDiscussion2"/>
    <w:basedOn w:val="Doc-text2"/>
    <w:qFormat/>
    <w:rsid w:val="00660DB3"/>
    <w:rPr>
      <w:lang w:val="en-GB" w:eastAsia="en-GB"/>
    </w:rPr>
  </w:style>
  <w:style w:type="table" w:styleId="af8">
    <w:name w:val="Light Grid"/>
    <w:basedOn w:val="a1"/>
    <w:uiPriority w:val="62"/>
    <w:rsid w:val="000E2231"/>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customStyle="1" w:styleId="obsandproposals">
    <w:name w:val="obs and proposals"/>
    <w:basedOn w:val="a"/>
    <w:link w:val="obsandproposalsChar"/>
    <w:qFormat/>
    <w:rsid w:val="00A87B4A"/>
    <w:pPr>
      <w:tabs>
        <w:tab w:val="left" w:pos="1701"/>
      </w:tabs>
      <w:spacing w:after="120"/>
      <w:ind w:left="1701" w:hanging="1701"/>
      <w:jc w:val="both"/>
    </w:pPr>
    <w:rPr>
      <w:b/>
    </w:rPr>
  </w:style>
  <w:style w:type="character" w:customStyle="1" w:styleId="obsandproposalsChar">
    <w:name w:val="obs and proposals Char"/>
    <w:link w:val="obsandproposals"/>
    <w:rsid w:val="00A87B4A"/>
    <w:rPr>
      <w:rFonts w:eastAsia="Times New Roman"/>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001380">
      <w:bodyDiv w:val="1"/>
      <w:marLeft w:val="0"/>
      <w:marRight w:val="0"/>
      <w:marTop w:val="0"/>
      <w:marBottom w:val="0"/>
      <w:divBdr>
        <w:top w:val="none" w:sz="0" w:space="0" w:color="auto"/>
        <w:left w:val="none" w:sz="0" w:space="0" w:color="auto"/>
        <w:bottom w:val="none" w:sz="0" w:space="0" w:color="auto"/>
        <w:right w:val="none" w:sz="0" w:space="0" w:color="auto"/>
      </w:divBdr>
    </w:div>
    <w:div w:id="43457501">
      <w:bodyDiv w:val="1"/>
      <w:marLeft w:val="0"/>
      <w:marRight w:val="0"/>
      <w:marTop w:val="0"/>
      <w:marBottom w:val="0"/>
      <w:divBdr>
        <w:top w:val="none" w:sz="0" w:space="0" w:color="auto"/>
        <w:left w:val="none" w:sz="0" w:space="0" w:color="auto"/>
        <w:bottom w:val="none" w:sz="0" w:space="0" w:color="auto"/>
        <w:right w:val="none" w:sz="0" w:space="0" w:color="auto"/>
      </w:divBdr>
    </w:div>
    <w:div w:id="68116198">
      <w:bodyDiv w:val="1"/>
      <w:marLeft w:val="0"/>
      <w:marRight w:val="0"/>
      <w:marTop w:val="0"/>
      <w:marBottom w:val="0"/>
      <w:divBdr>
        <w:top w:val="none" w:sz="0" w:space="0" w:color="auto"/>
        <w:left w:val="none" w:sz="0" w:space="0" w:color="auto"/>
        <w:bottom w:val="none" w:sz="0" w:space="0" w:color="auto"/>
        <w:right w:val="none" w:sz="0" w:space="0" w:color="auto"/>
      </w:divBdr>
      <w:divsChild>
        <w:div w:id="1462727575">
          <w:marLeft w:val="0"/>
          <w:marRight w:val="0"/>
          <w:marTop w:val="0"/>
          <w:marBottom w:val="0"/>
          <w:divBdr>
            <w:top w:val="none" w:sz="0" w:space="0" w:color="auto"/>
            <w:left w:val="none" w:sz="0" w:space="0" w:color="auto"/>
            <w:bottom w:val="none" w:sz="0" w:space="0" w:color="auto"/>
            <w:right w:val="none" w:sz="0" w:space="0" w:color="auto"/>
          </w:divBdr>
          <w:divsChild>
            <w:div w:id="1585607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150277">
      <w:bodyDiv w:val="1"/>
      <w:marLeft w:val="0"/>
      <w:marRight w:val="0"/>
      <w:marTop w:val="0"/>
      <w:marBottom w:val="0"/>
      <w:divBdr>
        <w:top w:val="none" w:sz="0" w:space="0" w:color="auto"/>
        <w:left w:val="none" w:sz="0" w:space="0" w:color="auto"/>
        <w:bottom w:val="none" w:sz="0" w:space="0" w:color="auto"/>
        <w:right w:val="none" w:sz="0" w:space="0" w:color="auto"/>
      </w:divBdr>
    </w:div>
    <w:div w:id="89938176">
      <w:bodyDiv w:val="1"/>
      <w:marLeft w:val="0"/>
      <w:marRight w:val="0"/>
      <w:marTop w:val="0"/>
      <w:marBottom w:val="0"/>
      <w:divBdr>
        <w:top w:val="none" w:sz="0" w:space="0" w:color="auto"/>
        <w:left w:val="none" w:sz="0" w:space="0" w:color="auto"/>
        <w:bottom w:val="none" w:sz="0" w:space="0" w:color="auto"/>
        <w:right w:val="none" w:sz="0" w:space="0" w:color="auto"/>
      </w:divBdr>
    </w:div>
    <w:div w:id="112217299">
      <w:bodyDiv w:val="1"/>
      <w:marLeft w:val="0"/>
      <w:marRight w:val="0"/>
      <w:marTop w:val="0"/>
      <w:marBottom w:val="0"/>
      <w:divBdr>
        <w:top w:val="none" w:sz="0" w:space="0" w:color="auto"/>
        <w:left w:val="none" w:sz="0" w:space="0" w:color="auto"/>
        <w:bottom w:val="none" w:sz="0" w:space="0" w:color="auto"/>
        <w:right w:val="none" w:sz="0" w:space="0" w:color="auto"/>
      </w:divBdr>
      <w:divsChild>
        <w:div w:id="175775922">
          <w:marLeft w:val="619"/>
          <w:marRight w:val="0"/>
          <w:marTop w:val="77"/>
          <w:marBottom w:val="120"/>
          <w:divBdr>
            <w:top w:val="none" w:sz="0" w:space="0" w:color="auto"/>
            <w:left w:val="none" w:sz="0" w:space="0" w:color="auto"/>
            <w:bottom w:val="none" w:sz="0" w:space="0" w:color="auto"/>
            <w:right w:val="none" w:sz="0" w:space="0" w:color="auto"/>
          </w:divBdr>
        </w:div>
        <w:div w:id="1161194217">
          <w:marLeft w:val="821"/>
          <w:marRight w:val="0"/>
          <w:marTop w:val="67"/>
          <w:marBottom w:val="120"/>
          <w:divBdr>
            <w:top w:val="none" w:sz="0" w:space="0" w:color="auto"/>
            <w:left w:val="none" w:sz="0" w:space="0" w:color="auto"/>
            <w:bottom w:val="none" w:sz="0" w:space="0" w:color="auto"/>
            <w:right w:val="none" w:sz="0" w:space="0" w:color="auto"/>
          </w:divBdr>
        </w:div>
        <w:div w:id="1746415831">
          <w:marLeft w:val="821"/>
          <w:marRight w:val="0"/>
          <w:marTop w:val="67"/>
          <w:marBottom w:val="120"/>
          <w:divBdr>
            <w:top w:val="none" w:sz="0" w:space="0" w:color="auto"/>
            <w:left w:val="none" w:sz="0" w:space="0" w:color="auto"/>
            <w:bottom w:val="none" w:sz="0" w:space="0" w:color="auto"/>
            <w:right w:val="none" w:sz="0" w:space="0" w:color="auto"/>
          </w:divBdr>
        </w:div>
      </w:divsChild>
    </w:div>
    <w:div w:id="121972109">
      <w:bodyDiv w:val="1"/>
      <w:marLeft w:val="0"/>
      <w:marRight w:val="0"/>
      <w:marTop w:val="0"/>
      <w:marBottom w:val="0"/>
      <w:divBdr>
        <w:top w:val="none" w:sz="0" w:space="0" w:color="auto"/>
        <w:left w:val="none" w:sz="0" w:space="0" w:color="auto"/>
        <w:bottom w:val="none" w:sz="0" w:space="0" w:color="auto"/>
        <w:right w:val="none" w:sz="0" w:space="0" w:color="auto"/>
      </w:divBdr>
    </w:div>
    <w:div w:id="123282581">
      <w:bodyDiv w:val="1"/>
      <w:marLeft w:val="0"/>
      <w:marRight w:val="0"/>
      <w:marTop w:val="0"/>
      <w:marBottom w:val="0"/>
      <w:divBdr>
        <w:top w:val="none" w:sz="0" w:space="0" w:color="auto"/>
        <w:left w:val="none" w:sz="0" w:space="0" w:color="auto"/>
        <w:bottom w:val="none" w:sz="0" w:space="0" w:color="auto"/>
        <w:right w:val="none" w:sz="0" w:space="0" w:color="auto"/>
      </w:divBdr>
    </w:div>
    <w:div w:id="148136251">
      <w:bodyDiv w:val="1"/>
      <w:marLeft w:val="0"/>
      <w:marRight w:val="0"/>
      <w:marTop w:val="0"/>
      <w:marBottom w:val="0"/>
      <w:divBdr>
        <w:top w:val="none" w:sz="0" w:space="0" w:color="auto"/>
        <w:left w:val="none" w:sz="0" w:space="0" w:color="auto"/>
        <w:bottom w:val="none" w:sz="0" w:space="0" w:color="auto"/>
        <w:right w:val="none" w:sz="0" w:space="0" w:color="auto"/>
      </w:divBdr>
      <w:divsChild>
        <w:div w:id="89468670">
          <w:marLeft w:val="562"/>
          <w:marRight w:val="0"/>
          <w:marTop w:val="100"/>
          <w:marBottom w:val="0"/>
          <w:divBdr>
            <w:top w:val="none" w:sz="0" w:space="0" w:color="auto"/>
            <w:left w:val="none" w:sz="0" w:space="0" w:color="auto"/>
            <w:bottom w:val="none" w:sz="0" w:space="0" w:color="auto"/>
            <w:right w:val="none" w:sz="0" w:space="0" w:color="auto"/>
          </w:divBdr>
        </w:div>
        <w:div w:id="1293557946">
          <w:marLeft w:val="562"/>
          <w:marRight w:val="0"/>
          <w:marTop w:val="100"/>
          <w:marBottom w:val="0"/>
          <w:divBdr>
            <w:top w:val="none" w:sz="0" w:space="0" w:color="auto"/>
            <w:left w:val="none" w:sz="0" w:space="0" w:color="auto"/>
            <w:bottom w:val="none" w:sz="0" w:space="0" w:color="auto"/>
            <w:right w:val="none" w:sz="0" w:space="0" w:color="auto"/>
          </w:divBdr>
        </w:div>
        <w:div w:id="1983466014">
          <w:marLeft w:val="562"/>
          <w:marRight w:val="0"/>
          <w:marTop w:val="100"/>
          <w:marBottom w:val="0"/>
          <w:divBdr>
            <w:top w:val="none" w:sz="0" w:space="0" w:color="auto"/>
            <w:left w:val="none" w:sz="0" w:space="0" w:color="auto"/>
            <w:bottom w:val="none" w:sz="0" w:space="0" w:color="auto"/>
            <w:right w:val="none" w:sz="0" w:space="0" w:color="auto"/>
          </w:divBdr>
        </w:div>
      </w:divsChild>
    </w:div>
    <w:div w:id="160629835">
      <w:bodyDiv w:val="1"/>
      <w:marLeft w:val="0"/>
      <w:marRight w:val="0"/>
      <w:marTop w:val="0"/>
      <w:marBottom w:val="0"/>
      <w:divBdr>
        <w:top w:val="none" w:sz="0" w:space="0" w:color="auto"/>
        <w:left w:val="none" w:sz="0" w:space="0" w:color="auto"/>
        <w:bottom w:val="none" w:sz="0" w:space="0" w:color="auto"/>
        <w:right w:val="none" w:sz="0" w:space="0" w:color="auto"/>
      </w:divBdr>
    </w:div>
    <w:div w:id="188834883">
      <w:bodyDiv w:val="1"/>
      <w:marLeft w:val="0"/>
      <w:marRight w:val="0"/>
      <w:marTop w:val="0"/>
      <w:marBottom w:val="0"/>
      <w:divBdr>
        <w:top w:val="none" w:sz="0" w:space="0" w:color="auto"/>
        <w:left w:val="none" w:sz="0" w:space="0" w:color="auto"/>
        <w:bottom w:val="none" w:sz="0" w:space="0" w:color="auto"/>
        <w:right w:val="none" w:sz="0" w:space="0" w:color="auto"/>
      </w:divBdr>
      <w:divsChild>
        <w:div w:id="1385836274">
          <w:marLeft w:val="907"/>
          <w:marRight w:val="0"/>
          <w:marTop w:val="0"/>
          <w:marBottom w:val="160"/>
          <w:divBdr>
            <w:top w:val="none" w:sz="0" w:space="0" w:color="auto"/>
            <w:left w:val="none" w:sz="0" w:space="0" w:color="auto"/>
            <w:bottom w:val="none" w:sz="0" w:space="0" w:color="auto"/>
            <w:right w:val="none" w:sz="0" w:space="0" w:color="auto"/>
          </w:divBdr>
        </w:div>
      </w:divsChild>
    </w:div>
    <w:div w:id="199247127">
      <w:bodyDiv w:val="1"/>
      <w:marLeft w:val="0"/>
      <w:marRight w:val="0"/>
      <w:marTop w:val="0"/>
      <w:marBottom w:val="0"/>
      <w:divBdr>
        <w:top w:val="none" w:sz="0" w:space="0" w:color="auto"/>
        <w:left w:val="none" w:sz="0" w:space="0" w:color="auto"/>
        <w:bottom w:val="none" w:sz="0" w:space="0" w:color="auto"/>
        <w:right w:val="none" w:sz="0" w:space="0" w:color="auto"/>
      </w:divBdr>
      <w:divsChild>
        <w:div w:id="642271874">
          <w:marLeft w:val="0"/>
          <w:marRight w:val="0"/>
          <w:marTop w:val="0"/>
          <w:marBottom w:val="0"/>
          <w:divBdr>
            <w:top w:val="none" w:sz="0" w:space="0" w:color="auto"/>
            <w:left w:val="none" w:sz="0" w:space="0" w:color="auto"/>
            <w:bottom w:val="none" w:sz="0" w:space="0" w:color="auto"/>
            <w:right w:val="none" w:sz="0" w:space="0" w:color="auto"/>
          </w:divBdr>
          <w:divsChild>
            <w:div w:id="709494313">
              <w:marLeft w:val="0"/>
              <w:marRight w:val="0"/>
              <w:marTop w:val="0"/>
              <w:marBottom w:val="0"/>
              <w:divBdr>
                <w:top w:val="none" w:sz="0" w:space="0" w:color="auto"/>
                <w:left w:val="none" w:sz="0" w:space="0" w:color="auto"/>
                <w:bottom w:val="none" w:sz="0" w:space="0" w:color="auto"/>
                <w:right w:val="none" w:sz="0" w:space="0" w:color="auto"/>
              </w:divBdr>
            </w:div>
            <w:div w:id="1601791776">
              <w:marLeft w:val="0"/>
              <w:marRight w:val="0"/>
              <w:marTop w:val="0"/>
              <w:marBottom w:val="0"/>
              <w:divBdr>
                <w:top w:val="none" w:sz="0" w:space="0" w:color="auto"/>
                <w:left w:val="none" w:sz="0" w:space="0" w:color="auto"/>
                <w:bottom w:val="none" w:sz="0" w:space="0" w:color="auto"/>
                <w:right w:val="none" w:sz="0" w:space="0" w:color="auto"/>
              </w:divBdr>
            </w:div>
            <w:div w:id="171812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369636">
      <w:bodyDiv w:val="1"/>
      <w:marLeft w:val="0"/>
      <w:marRight w:val="0"/>
      <w:marTop w:val="0"/>
      <w:marBottom w:val="0"/>
      <w:divBdr>
        <w:top w:val="none" w:sz="0" w:space="0" w:color="auto"/>
        <w:left w:val="none" w:sz="0" w:space="0" w:color="auto"/>
        <w:bottom w:val="none" w:sz="0" w:space="0" w:color="auto"/>
        <w:right w:val="none" w:sz="0" w:space="0" w:color="auto"/>
      </w:divBdr>
    </w:div>
    <w:div w:id="220167691">
      <w:bodyDiv w:val="1"/>
      <w:marLeft w:val="0"/>
      <w:marRight w:val="0"/>
      <w:marTop w:val="0"/>
      <w:marBottom w:val="0"/>
      <w:divBdr>
        <w:top w:val="none" w:sz="0" w:space="0" w:color="auto"/>
        <w:left w:val="none" w:sz="0" w:space="0" w:color="auto"/>
        <w:bottom w:val="none" w:sz="0" w:space="0" w:color="auto"/>
        <w:right w:val="none" w:sz="0" w:space="0" w:color="auto"/>
      </w:divBdr>
    </w:div>
    <w:div w:id="221261534">
      <w:bodyDiv w:val="1"/>
      <w:marLeft w:val="0"/>
      <w:marRight w:val="0"/>
      <w:marTop w:val="0"/>
      <w:marBottom w:val="0"/>
      <w:divBdr>
        <w:top w:val="none" w:sz="0" w:space="0" w:color="auto"/>
        <w:left w:val="none" w:sz="0" w:space="0" w:color="auto"/>
        <w:bottom w:val="none" w:sz="0" w:space="0" w:color="auto"/>
        <w:right w:val="none" w:sz="0" w:space="0" w:color="auto"/>
      </w:divBdr>
    </w:div>
    <w:div w:id="276758704">
      <w:bodyDiv w:val="1"/>
      <w:marLeft w:val="0"/>
      <w:marRight w:val="0"/>
      <w:marTop w:val="0"/>
      <w:marBottom w:val="0"/>
      <w:divBdr>
        <w:top w:val="none" w:sz="0" w:space="0" w:color="auto"/>
        <w:left w:val="none" w:sz="0" w:space="0" w:color="auto"/>
        <w:bottom w:val="none" w:sz="0" w:space="0" w:color="auto"/>
        <w:right w:val="none" w:sz="0" w:space="0" w:color="auto"/>
      </w:divBdr>
    </w:div>
    <w:div w:id="298269664">
      <w:bodyDiv w:val="1"/>
      <w:marLeft w:val="0"/>
      <w:marRight w:val="0"/>
      <w:marTop w:val="0"/>
      <w:marBottom w:val="0"/>
      <w:divBdr>
        <w:top w:val="none" w:sz="0" w:space="0" w:color="auto"/>
        <w:left w:val="none" w:sz="0" w:space="0" w:color="auto"/>
        <w:bottom w:val="none" w:sz="0" w:space="0" w:color="auto"/>
        <w:right w:val="none" w:sz="0" w:space="0" w:color="auto"/>
      </w:divBdr>
    </w:div>
    <w:div w:id="303707614">
      <w:bodyDiv w:val="1"/>
      <w:marLeft w:val="0"/>
      <w:marRight w:val="0"/>
      <w:marTop w:val="0"/>
      <w:marBottom w:val="0"/>
      <w:divBdr>
        <w:top w:val="none" w:sz="0" w:space="0" w:color="auto"/>
        <w:left w:val="none" w:sz="0" w:space="0" w:color="auto"/>
        <w:bottom w:val="none" w:sz="0" w:space="0" w:color="auto"/>
        <w:right w:val="none" w:sz="0" w:space="0" w:color="auto"/>
      </w:divBdr>
      <w:divsChild>
        <w:div w:id="1774671428">
          <w:marLeft w:val="0"/>
          <w:marRight w:val="0"/>
          <w:marTop w:val="0"/>
          <w:marBottom w:val="0"/>
          <w:divBdr>
            <w:top w:val="none" w:sz="0" w:space="0" w:color="auto"/>
            <w:left w:val="none" w:sz="0" w:space="0" w:color="auto"/>
            <w:bottom w:val="none" w:sz="0" w:space="0" w:color="auto"/>
            <w:right w:val="none" w:sz="0" w:space="0" w:color="auto"/>
          </w:divBdr>
          <w:divsChild>
            <w:div w:id="1725716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6060116">
      <w:bodyDiv w:val="1"/>
      <w:marLeft w:val="0"/>
      <w:marRight w:val="0"/>
      <w:marTop w:val="0"/>
      <w:marBottom w:val="0"/>
      <w:divBdr>
        <w:top w:val="none" w:sz="0" w:space="0" w:color="auto"/>
        <w:left w:val="none" w:sz="0" w:space="0" w:color="auto"/>
        <w:bottom w:val="none" w:sz="0" w:space="0" w:color="auto"/>
        <w:right w:val="none" w:sz="0" w:space="0" w:color="auto"/>
      </w:divBdr>
      <w:divsChild>
        <w:div w:id="145056610">
          <w:marLeft w:val="648"/>
          <w:marRight w:val="0"/>
          <w:marTop w:val="0"/>
          <w:marBottom w:val="0"/>
          <w:divBdr>
            <w:top w:val="none" w:sz="0" w:space="0" w:color="auto"/>
            <w:left w:val="none" w:sz="0" w:space="0" w:color="auto"/>
            <w:bottom w:val="none" w:sz="0" w:space="0" w:color="auto"/>
            <w:right w:val="none" w:sz="0" w:space="0" w:color="auto"/>
          </w:divBdr>
        </w:div>
        <w:div w:id="1196652736">
          <w:marLeft w:val="648"/>
          <w:marRight w:val="0"/>
          <w:marTop w:val="0"/>
          <w:marBottom w:val="0"/>
          <w:divBdr>
            <w:top w:val="none" w:sz="0" w:space="0" w:color="auto"/>
            <w:left w:val="none" w:sz="0" w:space="0" w:color="auto"/>
            <w:bottom w:val="none" w:sz="0" w:space="0" w:color="auto"/>
            <w:right w:val="none" w:sz="0" w:space="0" w:color="auto"/>
          </w:divBdr>
        </w:div>
      </w:divsChild>
    </w:div>
    <w:div w:id="312835096">
      <w:bodyDiv w:val="1"/>
      <w:marLeft w:val="0"/>
      <w:marRight w:val="0"/>
      <w:marTop w:val="0"/>
      <w:marBottom w:val="0"/>
      <w:divBdr>
        <w:top w:val="none" w:sz="0" w:space="0" w:color="auto"/>
        <w:left w:val="none" w:sz="0" w:space="0" w:color="auto"/>
        <w:bottom w:val="none" w:sz="0" w:space="0" w:color="auto"/>
        <w:right w:val="none" w:sz="0" w:space="0" w:color="auto"/>
      </w:divBdr>
    </w:div>
    <w:div w:id="359089613">
      <w:bodyDiv w:val="1"/>
      <w:marLeft w:val="0"/>
      <w:marRight w:val="0"/>
      <w:marTop w:val="0"/>
      <w:marBottom w:val="0"/>
      <w:divBdr>
        <w:top w:val="none" w:sz="0" w:space="0" w:color="auto"/>
        <w:left w:val="none" w:sz="0" w:space="0" w:color="auto"/>
        <w:bottom w:val="none" w:sz="0" w:space="0" w:color="auto"/>
        <w:right w:val="none" w:sz="0" w:space="0" w:color="auto"/>
      </w:divBdr>
    </w:div>
    <w:div w:id="391269365">
      <w:bodyDiv w:val="1"/>
      <w:marLeft w:val="0"/>
      <w:marRight w:val="0"/>
      <w:marTop w:val="0"/>
      <w:marBottom w:val="0"/>
      <w:divBdr>
        <w:top w:val="none" w:sz="0" w:space="0" w:color="auto"/>
        <w:left w:val="none" w:sz="0" w:space="0" w:color="auto"/>
        <w:bottom w:val="none" w:sz="0" w:space="0" w:color="auto"/>
        <w:right w:val="none" w:sz="0" w:space="0" w:color="auto"/>
      </w:divBdr>
    </w:div>
    <w:div w:id="406466837">
      <w:bodyDiv w:val="1"/>
      <w:marLeft w:val="0"/>
      <w:marRight w:val="0"/>
      <w:marTop w:val="0"/>
      <w:marBottom w:val="0"/>
      <w:divBdr>
        <w:top w:val="none" w:sz="0" w:space="0" w:color="auto"/>
        <w:left w:val="none" w:sz="0" w:space="0" w:color="auto"/>
        <w:bottom w:val="none" w:sz="0" w:space="0" w:color="auto"/>
        <w:right w:val="none" w:sz="0" w:space="0" w:color="auto"/>
      </w:divBdr>
    </w:div>
    <w:div w:id="410155801">
      <w:bodyDiv w:val="1"/>
      <w:marLeft w:val="0"/>
      <w:marRight w:val="0"/>
      <w:marTop w:val="0"/>
      <w:marBottom w:val="0"/>
      <w:divBdr>
        <w:top w:val="none" w:sz="0" w:space="0" w:color="auto"/>
        <w:left w:val="none" w:sz="0" w:space="0" w:color="auto"/>
        <w:bottom w:val="none" w:sz="0" w:space="0" w:color="auto"/>
        <w:right w:val="none" w:sz="0" w:space="0" w:color="auto"/>
      </w:divBdr>
    </w:div>
    <w:div w:id="435753927">
      <w:bodyDiv w:val="1"/>
      <w:marLeft w:val="0"/>
      <w:marRight w:val="0"/>
      <w:marTop w:val="0"/>
      <w:marBottom w:val="0"/>
      <w:divBdr>
        <w:top w:val="none" w:sz="0" w:space="0" w:color="auto"/>
        <w:left w:val="none" w:sz="0" w:space="0" w:color="auto"/>
        <w:bottom w:val="none" w:sz="0" w:space="0" w:color="auto"/>
        <w:right w:val="none" w:sz="0" w:space="0" w:color="auto"/>
      </w:divBdr>
    </w:div>
    <w:div w:id="458113015">
      <w:bodyDiv w:val="1"/>
      <w:marLeft w:val="0"/>
      <w:marRight w:val="0"/>
      <w:marTop w:val="0"/>
      <w:marBottom w:val="0"/>
      <w:divBdr>
        <w:top w:val="none" w:sz="0" w:space="0" w:color="auto"/>
        <w:left w:val="none" w:sz="0" w:space="0" w:color="auto"/>
        <w:bottom w:val="none" w:sz="0" w:space="0" w:color="auto"/>
        <w:right w:val="none" w:sz="0" w:space="0" w:color="auto"/>
      </w:divBdr>
    </w:div>
    <w:div w:id="488718109">
      <w:bodyDiv w:val="1"/>
      <w:marLeft w:val="0"/>
      <w:marRight w:val="0"/>
      <w:marTop w:val="0"/>
      <w:marBottom w:val="0"/>
      <w:divBdr>
        <w:top w:val="none" w:sz="0" w:space="0" w:color="auto"/>
        <w:left w:val="none" w:sz="0" w:space="0" w:color="auto"/>
        <w:bottom w:val="none" w:sz="0" w:space="0" w:color="auto"/>
        <w:right w:val="none" w:sz="0" w:space="0" w:color="auto"/>
      </w:divBdr>
    </w:div>
    <w:div w:id="500505906">
      <w:bodyDiv w:val="1"/>
      <w:marLeft w:val="0"/>
      <w:marRight w:val="0"/>
      <w:marTop w:val="0"/>
      <w:marBottom w:val="0"/>
      <w:divBdr>
        <w:top w:val="none" w:sz="0" w:space="0" w:color="auto"/>
        <w:left w:val="none" w:sz="0" w:space="0" w:color="auto"/>
        <w:bottom w:val="none" w:sz="0" w:space="0" w:color="auto"/>
        <w:right w:val="none" w:sz="0" w:space="0" w:color="auto"/>
      </w:divBdr>
      <w:divsChild>
        <w:div w:id="143661773">
          <w:marLeft w:val="259"/>
          <w:marRight w:val="0"/>
          <w:marTop w:val="0"/>
          <w:marBottom w:val="240"/>
          <w:divBdr>
            <w:top w:val="none" w:sz="0" w:space="0" w:color="auto"/>
            <w:left w:val="none" w:sz="0" w:space="0" w:color="auto"/>
            <w:bottom w:val="none" w:sz="0" w:space="0" w:color="auto"/>
            <w:right w:val="none" w:sz="0" w:space="0" w:color="auto"/>
          </w:divBdr>
        </w:div>
        <w:div w:id="154224853">
          <w:marLeft w:val="2376"/>
          <w:marRight w:val="0"/>
          <w:marTop w:val="0"/>
          <w:marBottom w:val="120"/>
          <w:divBdr>
            <w:top w:val="none" w:sz="0" w:space="0" w:color="auto"/>
            <w:left w:val="none" w:sz="0" w:space="0" w:color="auto"/>
            <w:bottom w:val="none" w:sz="0" w:space="0" w:color="auto"/>
            <w:right w:val="none" w:sz="0" w:space="0" w:color="auto"/>
          </w:divBdr>
        </w:div>
        <w:div w:id="640113642">
          <w:marLeft w:val="907"/>
          <w:marRight w:val="0"/>
          <w:marTop w:val="0"/>
          <w:marBottom w:val="160"/>
          <w:divBdr>
            <w:top w:val="none" w:sz="0" w:space="0" w:color="auto"/>
            <w:left w:val="none" w:sz="0" w:space="0" w:color="auto"/>
            <w:bottom w:val="none" w:sz="0" w:space="0" w:color="auto"/>
            <w:right w:val="none" w:sz="0" w:space="0" w:color="auto"/>
          </w:divBdr>
        </w:div>
        <w:div w:id="689644654">
          <w:marLeft w:val="648"/>
          <w:marRight w:val="0"/>
          <w:marTop w:val="0"/>
          <w:marBottom w:val="240"/>
          <w:divBdr>
            <w:top w:val="none" w:sz="0" w:space="0" w:color="auto"/>
            <w:left w:val="none" w:sz="0" w:space="0" w:color="auto"/>
            <w:bottom w:val="none" w:sz="0" w:space="0" w:color="auto"/>
            <w:right w:val="none" w:sz="0" w:space="0" w:color="auto"/>
          </w:divBdr>
        </w:div>
        <w:div w:id="772097236">
          <w:marLeft w:val="907"/>
          <w:marRight w:val="0"/>
          <w:marTop w:val="0"/>
          <w:marBottom w:val="160"/>
          <w:divBdr>
            <w:top w:val="none" w:sz="0" w:space="0" w:color="auto"/>
            <w:left w:val="none" w:sz="0" w:space="0" w:color="auto"/>
            <w:bottom w:val="none" w:sz="0" w:space="0" w:color="auto"/>
            <w:right w:val="none" w:sz="0" w:space="0" w:color="auto"/>
          </w:divBdr>
        </w:div>
        <w:div w:id="1022977415">
          <w:marLeft w:val="907"/>
          <w:marRight w:val="0"/>
          <w:marTop w:val="0"/>
          <w:marBottom w:val="160"/>
          <w:divBdr>
            <w:top w:val="none" w:sz="0" w:space="0" w:color="auto"/>
            <w:left w:val="none" w:sz="0" w:space="0" w:color="auto"/>
            <w:bottom w:val="none" w:sz="0" w:space="0" w:color="auto"/>
            <w:right w:val="none" w:sz="0" w:space="0" w:color="auto"/>
          </w:divBdr>
        </w:div>
      </w:divsChild>
    </w:div>
    <w:div w:id="562378121">
      <w:bodyDiv w:val="1"/>
      <w:marLeft w:val="0"/>
      <w:marRight w:val="0"/>
      <w:marTop w:val="0"/>
      <w:marBottom w:val="0"/>
      <w:divBdr>
        <w:top w:val="none" w:sz="0" w:space="0" w:color="auto"/>
        <w:left w:val="none" w:sz="0" w:space="0" w:color="auto"/>
        <w:bottom w:val="none" w:sz="0" w:space="0" w:color="auto"/>
        <w:right w:val="none" w:sz="0" w:space="0" w:color="auto"/>
      </w:divBdr>
    </w:div>
    <w:div w:id="564225050">
      <w:bodyDiv w:val="1"/>
      <w:marLeft w:val="0"/>
      <w:marRight w:val="0"/>
      <w:marTop w:val="0"/>
      <w:marBottom w:val="0"/>
      <w:divBdr>
        <w:top w:val="none" w:sz="0" w:space="0" w:color="auto"/>
        <w:left w:val="none" w:sz="0" w:space="0" w:color="auto"/>
        <w:bottom w:val="none" w:sz="0" w:space="0" w:color="auto"/>
        <w:right w:val="none" w:sz="0" w:space="0" w:color="auto"/>
      </w:divBdr>
      <w:divsChild>
        <w:div w:id="509834356">
          <w:marLeft w:val="562"/>
          <w:marRight w:val="0"/>
          <w:marTop w:val="100"/>
          <w:marBottom w:val="0"/>
          <w:divBdr>
            <w:top w:val="none" w:sz="0" w:space="0" w:color="auto"/>
            <w:left w:val="none" w:sz="0" w:space="0" w:color="auto"/>
            <w:bottom w:val="none" w:sz="0" w:space="0" w:color="auto"/>
            <w:right w:val="none" w:sz="0" w:space="0" w:color="auto"/>
          </w:divBdr>
        </w:div>
        <w:div w:id="1110903140">
          <w:marLeft w:val="562"/>
          <w:marRight w:val="0"/>
          <w:marTop w:val="100"/>
          <w:marBottom w:val="0"/>
          <w:divBdr>
            <w:top w:val="none" w:sz="0" w:space="0" w:color="auto"/>
            <w:left w:val="none" w:sz="0" w:space="0" w:color="auto"/>
            <w:bottom w:val="none" w:sz="0" w:space="0" w:color="auto"/>
            <w:right w:val="none" w:sz="0" w:space="0" w:color="auto"/>
          </w:divBdr>
        </w:div>
        <w:div w:id="1590235676">
          <w:marLeft w:val="562"/>
          <w:marRight w:val="0"/>
          <w:marTop w:val="100"/>
          <w:marBottom w:val="0"/>
          <w:divBdr>
            <w:top w:val="none" w:sz="0" w:space="0" w:color="auto"/>
            <w:left w:val="none" w:sz="0" w:space="0" w:color="auto"/>
            <w:bottom w:val="none" w:sz="0" w:space="0" w:color="auto"/>
            <w:right w:val="none" w:sz="0" w:space="0" w:color="auto"/>
          </w:divBdr>
        </w:div>
        <w:div w:id="2039156851">
          <w:marLeft w:val="562"/>
          <w:marRight w:val="0"/>
          <w:marTop w:val="100"/>
          <w:marBottom w:val="0"/>
          <w:divBdr>
            <w:top w:val="none" w:sz="0" w:space="0" w:color="auto"/>
            <w:left w:val="none" w:sz="0" w:space="0" w:color="auto"/>
            <w:bottom w:val="none" w:sz="0" w:space="0" w:color="auto"/>
            <w:right w:val="none" w:sz="0" w:space="0" w:color="auto"/>
          </w:divBdr>
        </w:div>
      </w:divsChild>
    </w:div>
    <w:div w:id="598875198">
      <w:bodyDiv w:val="1"/>
      <w:marLeft w:val="0"/>
      <w:marRight w:val="0"/>
      <w:marTop w:val="0"/>
      <w:marBottom w:val="0"/>
      <w:divBdr>
        <w:top w:val="none" w:sz="0" w:space="0" w:color="auto"/>
        <w:left w:val="none" w:sz="0" w:space="0" w:color="auto"/>
        <w:bottom w:val="none" w:sz="0" w:space="0" w:color="auto"/>
        <w:right w:val="none" w:sz="0" w:space="0" w:color="auto"/>
      </w:divBdr>
    </w:div>
    <w:div w:id="664938666">
      <w:bodyDiv w:val="1"/>
      <w:marLeft w:val="0"/>
      <w:marRight w:val="0"/>
      <w:marTop w:val="0"/>
      <w:marBottom w:val="0"/>
      <w:divBdr>
        <w:top w:val="none" w:sz="0" w:space="0" w:color="auto"/>
        <w:left w:val="none" w:sz="0" w:space="0" w:color="auto"/>
        <w:bottom w:val="none" w:sz="0" w:space="0" w:color="auto"/>
        <w:right w:val="none" w:sz="0" w:space="0" w:color="auto"/>
      </w:divBdr>
    </w:div>
    <w:div w:id="680396578">
      <w:bodyDiv w:val="1"/>
      <w:marLeft w:val="0"/>
      <w:marRight w:val="0"/>
      <w:marTop w:val="0"/>
      <w:marBottom w:val="0"/>
      <w:divBdr>
        <w:top w:val="none" w:sz="0" w:space="0" w:color="auto"/>
        <w:left w:val="none" w:sz="0" w:space="0" w:color="auto"/>
        <w:bottom w:val="none" w:sz="0" w:space="0" w:color="auto"/>
        <w:right w:val="none" w:sz="0" w:space="0" w:color="auto"/>
      </w:divBdr>
    </w:div>
    <w:div w:id="700015709">
      <w:bodyDiv w:val="1"/>
      <w:marLeft w:val="0"/>
      <w:marRight w:val="0"/>
      <w:marTop w:val="0"/>
      <w:marBottom w:val="0"/>
      <w:divBdr>
        <w:top w:val="none" w:sz="0" w:space="0" w:color="auto"/>
        <w:left w:val="none" w:sz="0" w:space="0" w:color="auto"/>
        <w:bottom w:val="none" w:sz="0" w:space="0" w:color="auto"/>
        <w:right w:val="none" w:sz="0" w:space="0" w:color="auto"/>
      </w:divBdr>
    </w:div>
    <w:div w:id="705103125">
      <w:bodyDiv w:val="1"/>
      <w:marLeft w:val="0"/>
      <w:marRight w:val="0"/>
      <w:marTop w:val="0"/>
      <w:marBottom w:val="0"/>
      <w:divBdr>
        <w:top w:val="none" w:sz="0" w:space="0" w:color="auto"/>
        <w:left w:val="none" w:sz="0" w:space="0" w:color="auto"/>
        <w:bottom w:val="none" w:sz="0" w:space="0" w:color="auto"/>
        <w:right w:val="none" w:sz="0" w:space="0" w:color="auto"/>
      </w:divBdr>
    </w:div>
    <w:div w:id="721171891">
      <w:bodyDiv w:val="1"/>
      <w:marLeft w:val="0"/>
      <w:marRight w:val="0"/>
      <w:marTop w:val="0"/>
      <w:marBottom w:val="0"/>
      <w:divBdr>
        <w:top w:val="none" w:sz="0" w:space="0" w:color="auto"/>
        <w:left w:val="none" w:sz="0" w:space="0" w:color="auto"/>
        <w:bottom w:val="none" w:sz="0" w:space="0" w:color="auto"/>
        <w:right w:val="none" w:sz="0" w:space="0" w:color="auto"/>
      </w:divBdr>
      <w:divsChild>
        <w:div w:id="299264298">
          <w:marLeft w:val="230"/>
          <w:marRight w:val="0"/>
          <w:marTop w:val="200"/>
          <w:marBottom w:val="0"/>
          <w:divBdr>
            <w:top w:val="none" w:sz="0" w:space="0" w:color="auto"/>
            <w:left w:val="none" w:sz="0" w:space="0" w:color="auto"/>
            <w:bottom w:val="none" w:sz="0" w:space="0" w:color="auto"/>
            <w:right w:val="none" w:sz="0" w:space="0" w:color="auto"/>
          </w:divBdr>
        </w:div>
        <w:div w:id="953173938">
          <w:marLeft w:val="230"/>
          <w:marRight w:val="0"/>
          <w:marTop w:val="200"/>
          <w:marBottom w:val="0"/>
          <w:divBdr>
            <w:top w:val="none" w:sz="0" w:space="0" w:color="auto"/>
            <w:left w:val="none" w:sz="0" w:space="0" w:color="auto"/>
            <w:bottom w:val="none" w:sz="0" w:space="0" w:color="auto"/>
            <w:right w:val="none" w:sz="0" w:space="0" w:color="auto"/>
          </w:divBdr>
        </w:div>
        <w:div w:id="1033069558">
          <w:marLeft w:val="230"/>
          <w:marRight w:val="0"/>
          <w:marTop w:val="200"/>
          <w:marBottom w:val="0"/>
          <w:divBdr>
            <w:top w:val="none" w:sz="0" w:space="0" w:color="auto"/>
            <w:left w:val="none" w:sz="0" w:space="0" w:color="auto"/>
            <w:bottom w:val="none" w:sz="0" w:space="0" w:color="auto"/>
            <w:right w:val="none" w:sz="0" w:space="0" w:color="auto"/>
          </w:divBdr>
        </w:div>
        <w:div w:id="1059398872">
          <w:marLeft w:val="230"/>
          <w:marRight w:val="0"/>
          <w:marTop w:val="200"/>
          <w:marBottom w:val="0"/>
          <w:divBdr>
            <w:top w:val="none" w:sz="0" w:space="0" w:color="auto"/>
            <w:left w:val="none" w:sz="0" w:space="0" w:color="auto"/>
            <w:bottom w:val="none" w:sz="0" w:space="0" w:color="auto"/>
            <w:right w:val="none" w:sz="0" w:space="0" w:color="auto"/>
          </w:divBdr>
        </w:div>
        <w:div w:id="1791362566">
          <w:marLeft w:val="230"/>
          <w:marRight w:val="0"/>
          <w:marTop w:val="200"/>
          <w:marBottom w:val="0"/>
          <w:divBdr>
            <w:top w:val="none" w:sz="0" w:space="0" w:color="auto"/>
            <w:left w:val="none" w:sz="0" w:space="0" w:color="auto"/>
            <w:bottom w:val="none" w:sz="0" w:space="0" w:color="auto"/>
            <w:right w:val="none" w:sz="0" w:space="0" w:color="auto"/>
          </w:divBdr>
        </w:div>
        <w:div w:id="1888103397">
          <w:marLeft w:val="230"/>
          <w:marRight w:val="0"/>
          <w:marTop w:val="200"/>
          <w:marBottom w:val="0"/>
          <w:divBdr>
            <w:top w:val="none" w:sz="0" w:space="0" w:color="auto"/>
            <w:left w:val="none" w:sz="0" w:space="0" w:color="auto"/>
            <w:bottom w:val="none" w:sz="0" w:space="0" w:color="auto"/>
            <w:right w:val="none" w:sz="0" w:space="0" w:color="auto"/>
          </w:divBdr>
        </w:div>
        <w:div w:id="2069645759">
          <w:marLeft w:val="230"/>
          <w:marRight w:val="0"/>
          <w:marTop w:val="200"/>
          <w:marBottom w:val="0"/>
          <w:divBdr>
            <w:top w:val="none" w:sz="0" w:space="0" w:color="auto"/>
            <w:left w:val="none" w:sz="0" w:space="0" w:color="auto"/>
            <w:bottom w:val="none" w:sz="0" w:space="0" w:color="auto"/>
            <w:right w:val="none" w:sz="0" w:space="0" w:color="auto"/>
          </w:divBdr>
        </w:div>
      </w:divsChild>
    </w:div>
    <w:div w:id="741369000">
      <w:bodyDiv w:val="1"/>
      <w:marLeft w:val="0"/>
      <w:marRight w:val="0"/>
      <w:marTop w:val="0"/>
      <w:marBottom w:val="0"/>
      <w:divBdr>
        <w:top w:val="none" w:sz="0" w:space="0" w:color="auto"/>
        <w:left w:val="none" w:sz="0" w:space="0" w:color="auto"/>
        <w:bottom w:val="none" w:sz="0" w:space="0" w:color="auto"/>
        <w:right w:val="none" w:sz="0" w:space="0" w:color="auto"/>
      </w:divBdr>
    </w:div>
    <w:div w:id="748162406">
      <w:bodyDiv w:val="1"/>
      <w:marLeft w:val="0"/>
      <w:marRight w:val="0"/>
      <w:marTop w:val="0"/>
      <w:marBottom w:val="0"/>
      <w:divBdr>
        <w:top w:val="none" w:sz="0" w:space="0" w:color="auto"/>
        <w:left w:val="none" w:sz="0" w:space="0" w:color="auto"/>
        <w:bottom w:val="none" w:sz="0" w:space="0" w:color="auto"/>
        <w:right w:val="none" w:sz="0" w:space="0" w:color="auto"/>
      </w:divBdr>
      <w:divsChild>
        <w:div w:id="678001010">
          <w:marLeft w:val="274"/>
          <w:marRight w:val="0"/>
          <w:marTop w:val="67"/>
          <w:marBottom w:val="120"/>
          <w:divBdr>
            <w:top w:val="none" w:sz="0" w:space="0" w:color="auto"/>
            <w:left w:val="none" w:sz="0" w:space="0" w:color="auto"/>
            <w:bottom w:val="none" w:sz="0" w:space="0" w:color="auto"/>
            <w:right w:val="none" w:sz="0" w:space="0" w:color="auto"/>
          </w:divBdr>
        </w:div>
      </w:divsChild>
    </w:div>
    <w:div w:id="752973832">
      <w:bodyDiv w:val="1"/>
      <w:marLeft w:val="0"/>
      <w:marRight w:val="0"/>
      <w:marTop w:val="0"/>
      <w:marBottom w:val="0"/>
      <w:divBdr>
        <w:top w:val="none" w:sz="0" w:space="0" w:color="auto"/>
        <w:left w:val="none" w:sz="0" w:space="0" w:color="auto"/>
        <w:bottom w:val="none" w:sz="0" w:space="0" w:color="auto"/>
        <w:right w:val="none" w:sz="0" w:space="0" w:color="auto"/>
      </w:divBdr>
    </w:div>
    <w:div w:id="757017973">
      <w:bodyDiv w:val="1"/>
      <w:marLeft w:val="0"/>
      <w:marRight w:val="0"/>
      <w:marTop w:val="0"/>
      <w:marBottom w:val="0"/>
      <w:divBdr>
        <w:top w:val="none" w:sz="0" w:space="0" w:color="auto"/>
        <w:left w:val="none" w:sz="0" w:space="0" w:color="auto"/>
        <w:bottom w:val="none" w:sz="0" w:space="0" w:color="auto"/>
        <w:right w:val="none" w:sz="0" w:space="0" w:color="auto"/>
      </w:divBdr>
    </w:div>
    <w:div w:id="760638880">
      <w:bodyDiv w:val="1"/>
      <w:marLeft w:val="0"/>
      <w:marRight w:val="0"/>
      <w:marTop w:val="0"/>
      <w:marBottom w:val="0"/>
      <w:divBdr>
        <w:top w:val="none" w:sz="0" w:space="0" w:color="auto"/>
        <w:left w:val="none" w:sz="0" w:space="0" w:color="auto"/>
        <w:bottom w:val="none" w:sz="0" w:space="0" w:color="auto"/>
        <w:right w:val="none" w:sz="0" w:space="0" w:color="auto"/>
      </w:divBdr>
    </w:div>
    <w:div w:id="767384443">
      <w:bodyDiv w:val="1"/>
      <w:marLeft w:val="0"/>
      <w:marRight w:val="0"/>
      <w:marTop w:val="0"/>
      <w:marBottom w:val="0"/>
      <w:divBdr>
        <w:top w:val="none" w:sz="0" w:space="0" w:color="auto"/>
        <w:left w:val="none" w:sz="0" w:space="0" w:color="auto"/>
        <w:bottom w:val="none" w:sz="0" w:space="0" w:color="auto"/>
        <w:right w:val="none" w:sz="0" w:space="0" w:color="auto"/>
      </w:divBdr>
    </w:div>
    <w:div w:id="773718842">
      <w:bodyDiv w:val="1"/>
      <w:marLeft w:val="0"/>
      <w:marRight w:val="0"/>
      <w:marTop w:val="0"/>
      <w:marBottom w:val="0"/>
      <w:divBdr>
        <w:top w:val="none" w:sz="0" w:space="0" w:color="auto"/>
        <w:left w:val="none" w:sz="0" w:space="0" w:color="auto"/>
        <w:bottom w:val="none" w:sz="0" w:space="0" w:color="auto"/>
        <w:right w:val="none" w:sz="0" w:space="0" w:color="auto"/>
      </w:divBdr>
    </w:div>
    <w:div w:id="800808785">
      <w:bodyDiv w:val="1"/>
      <w:marLeft w:val="0"/>
      <w:marRight w:val="0"/>
      <w:marTop w:val="0"/>
      <w:marBottom w:val="0"/>
      <w:divBdr>
        <w:top w:val="none" w:sz="0" w:space="0" w:color="auto"/>
        <w:left w:val="none" w:sz="0" w:space="0" w:color="auto"/>
        <w:bottom w:val="none" w:sz="0" w:space="0" w:color="auto"/>
        <w:right w:val="none" w:sz="0" w:space="0" w:color="auto"/>
      </w:divBdr>
    </w:div>
    <w:div w:id="861480038">
      <w:bodyDiv w:val="1"/>
      <w:marLeft w:val="0"/>
      <w:marRight w:val="0"/>
      <w:marTop w:val="0"/>
      <w:marBottom w:val="0"/>
      <w:divBdr>
        <w:top w:val="none" w:sz="0" w:space="0" w:color="auto"/>
        <w:left w:val="none" w:sz="0" w:space="0" w:color="auto"/>
        <w:bottom w:val="none" w:sz="0" w:space="0" w:color="auto"/>
        <w:right w:val="none" w:sz="0" w:space="0" w:color="auto"/>
      </w:divBdr>
      <w:divsChild>
        <w:div w:id="173152595">
          <w:marLeft w:val="331"/>
          <w:marRight w:val="0"/>
          <w:marTop w:val="160"/>
          <w:marBottom w:val="0"/>
          <w:divBdr>
            <w:top w:val="none" w:sz="0" w:space="0" w:color="auto"/>
            <w:left w:val="none" w:sz="0" w:space="0" w:color="auto"/>
            <w:bottom w:val="none" w:sz="0" w:space="0" w:color="auto"/>
            <w:right w:val="none" w:sz="0" w:space="0" w:color="auto"/>
          </w:divBdr>
        </w:div>
        <w:div w:id="195043427">
          <w:marLeft w:val="562"/>
          <w:marRight w:val="0"/>
          <w:marTop w:val="100"/>
          <w:marBottom w:val="0"/>
          <w:divBdr>
            <w:top w:val="none" w:sz="0" w:space="0" w:color="auto"/>
            <w:left w:val="none" w:sz="0" w:space="0" w:color="auto"/>
            <w:bottom w:val="none" w:sz="0" w:space="0" w:color="auto"/>
            <w:right w:val="none" w:sz="0" w:space="0" w:color="auto"/>
          </w:divBdr>
        </w:div>
        <w:div w:id="987630156">
          <w:marLeft w:val="562"/>
          <w:marRight w:val="0"/>
          <w:marTop w:val="100"/>
          <w:marBottom w:val="0"/>
          <w:divBdr>
            <w:top w:val="none" w:sz="0" w:space="0" w:color="auto"/>
            <w:left w:val="none" w:sz="0" w:space="0" w:color="auto"/>
            <w:bottom w:val="none" w:sz="0" w:space="0" w:color="auto"/>
            <w:right w:val="none" w:sz="0" w:space="0" w:color="auto"/>
          </w:divBdr>
        </w:div>
        <w:div w:id="1569027562">
          <w:marLeft w:val="562"/>
          <w:marRight w:val="0"/>
          <w:marTop w:val="100"/>
          <w:marBottom w:val="0"/>
          <w:divBdr>
            <w:top w:val="none" w:sz="0" w:space="0" w:color="auto"/>
            <w:left w:val="none" w:sz="0" w:space="0" w:color="auto"/>
            <w:bottom w:val="none" w:sz="0" w:space="0" w:color="auto"/>
            <w:right w:val="none" w:sz="0" w:space="0" w:color="auto"/>
          </w:divBdr>
        </w:div>
      </w:divsChild>
    </w:div>
    <w:div w:id="863640572">
      <w:bodyDiv w:val="1"/>
      <w:marLeft w:val="0"/>
      <w:marRight w:val="0"/>
      <w:marTop w:val="0"/>
      <w:marBottom w:val="0"/>
      <w:divBdr>
        <w:top w:val="none" w:sz="0" w:space="0" w:color="auto"/>
        <w:left w:val="none" w:sz="0" w:space="0" w:color="auto"/>
        <w:bottom w:val="none" w:sz="0" w:space="0" w:color="auto"/>
        <w:right w:val="none" w:sz="0" w:space="0" w:color="auto"/>
      </w:divBdr>
    </w:div>
    <w:div w:id="878124657">
      <w:bodyDiv w:val="1"/>
      <w:marLeft w:val="0"/>
      <w:marRight w:val="0"/>
      <w:marTop w:val="0"/>
      <w:marBottom w:val="0"/>
      <w:divBdr>
        <w:top w:val="none" w:sz="0" w:space="0" w:color="auto"/>
        <w:left w:val="none" w:sz="0" w:space="0" w:color="auto"/>
        <w:bottom w:val="none" w:sz="0" w:space="0" w:color="auto"/>
        <w:right w:val="none" w:sz="0" w:space="0" w:color="auto"/>
      </w:divBdr>
    </w:div>
    <w:div w:id="880049827">
      <w:bodyDiv w:val="1"/>
      <w:marLeft w:val="0"/>
      <w:marRight w:val="0"/>
      <w:marTop w:val="0"/>
      <w:marBottom w:val="0"/>
      <w:divBdr>
        <w:top w:val="none" w:sz="0" w:space="0" w:color="auto"/>
        <w:left w:val="none" w:sz="0" w:space="0" w:color="auto"/>
        <w:bottom w:val="none" w:sz="0" w:space="0" w:color="auto"/>
        <w:right w:val="none" w:sz="0" w:space="0" w:color="auto"/>
      </w:divBdr>
      <w:divsChild>
        <w:div w:id="201594846">
          <w:marLeft w:val="648"/>
          <w:marRight w:val="0"/>
          <w:marTop w:val="0"/>
          <w:marBottom w:val="240"/>
          <w:divBdr>
            <w:top w:val="none" w:sz="0" w:space="0" w:color="auto"/>
            <w:left w:val="none" w:sz="0" w:space="0" w:color="auto"/>
            <w:bottom w:val="none" w:sz="0" w:space="0" w:color="auto"/>
            <w:right w:val="none" w:sz="0" w:space="0" w:color="auto"/>
          </w:divBdr>
        </w:div>
        <w:div w:id="781849227">
          <w:marLeft w:val="648"/>
          <w:marRight w:val="0"/>
          <w:marTop w:val="0"/>
          <w:marBottom w:val="240"/>
          <w:divBdr>
            <w:top w:val="none" w:sz="0" w:space="0" w:color="auto"/>
            <w:left w:val="none" w:sz="0" w:space="0" w:color="auto"/>
            <w:bottom w:val="none" w:sz="0" w:space="0" w:color="auto"/>
            <w:right w:val="none" w:sz="0" w:space="0" w:color="auto"/>
          </w:divBdr>
        </w:div>
        <w:div w:id="957683577">
          <w:marLeft w:val="907"/>
          <w:marRight w:val="0"/>
          <w:marTop w:val="0"/>
          <w:marBottom w:val="160"/>
          <w:divBdr>
            <w:top w:val="none" w:sz="0" w:space="0" w:color="auto"/>
            <w:left w:val="none" w:sz="0" w:space="0" w:color="auto"/>
            <w:bottom w:val="none" w:sz="0" w:space="0" w:color="auto"/>
            <w:right w:val="none" w:sz="0" w:space="0" w:color="auto"/>
          </w:divBdr>
        </w:div>
        <w:div w:id="966157300">
          <w:marLeft w:val="907"/>
          <w:marRight w:val="0"/>
          <w:marTop w:val="0"/>
          <w:marBottom w:val="160"/>
          <w:divBdr>
            <w:top w:val="none" w:sz="0" w:space="0" w:color="auto"/>
            <w:left w:val="none" w:sz="0" w:space="0" w:color="auto"/>
            <w:bottom w:val="none" w:sz="0" w:space="0" w:color="auto"/>
            <w:right w:val="none" w:sz="0" w:space="0" w:color="auto"/>
          </w:divBdr>
        </w:div>
        <w:div w:id="2089378684">
          <w:marLeft w:val="648"/>
          <w:marRight w:val="0"/>
          <w:marTop w:val="0"/>
          <w:marBottom w:val="240"/>
          <w:divBdr>
            <w:top w:val="none" w:sz="0" w:space="0" w:color="auto"/>
            <w:left w:val="none" w:sz="0" w:space="0" w:color="auto"/>
            <w:bottom w:val="none" w:sz="0" w:space="0" w:color="auto"/>
            <w:right w:val="none" w:sz="0" w:space="0" w:color="auto"/>
          </w:divBdr>
        </w:div>
      </w:divsChild>
    </w:div>
    <w:div w:id="905384459">
      <w:bodyDiv w:val="1"/>
      <w:marLeft w:val="0"/>
      <w:marRight w:val="0"/>
      <w:marTop w:val="0"/>
      <w:marBottom w:val="0"/>
      <w:divBdr>
        <w:top w:val="none" w:sz="0" w:space="0" w:color="auto"/>
        <w:left w:val="none" w:sz="0" w:space="0" w:color="auto"/>
        <w:bottom w:val="none" w:sz="0" w:space="0" w:color="auto"/>
        <w:right w:val="none" w:sz="0" w:space="0" w:color="auto"/>
      </w:divBdr>
    </w:div>
    <w:div w:id="1003433095">
      <w:bodyDiv w:val="1"/>
      <w:marLeft w:val="0"/>
      <w:marRight w:val="0"/>
      <w:marTop w:val="0"/>
      <w:marBottom w:val="0"/>
      <w:divBdr>
        <w:top w:val="none" w:sz="0" w:space="0" w:color="auto"/>
        <w:left w:val="none" w:sz="0" w:space="0" w:color="auto"/>
        <w:bottom w:val="none" w:sz="0" w:space="0" w:color="auto"/>
        <w:right w:val="none" w:sz="0" w:space="0" w:color="auto"/>
      </w:divBdr>
      <w:divsChild>
        <w:div w:id="1891844762">
          <w:marLeft w:val="562"/>
          <w:marRight w:val="0"/>
          <w:marTop w:val="100"/>
          <w:marBottom w:val="0"/>
          <w:divBdr>
            <w:top w:val="none" w:sz="0" w:space="0" w:color="auto"/>
            <w:left w:val="none" w:sz="0" w:space="0" w:color="auto"/>
            <w:bottom w:val="none" w:sz="0" w:space="0" w:color="auto"/>
            <w:right w:val="none" w:sz="0" w:space="0" w:color="auto"/>
          </w:divBdr>
        </w:div>
      </w:divsChild>
    </w:div>
    <w:div w:id="1011374428">
      <w:bodyDiv w:val="1"/>
      <w:marLeft w:val="0"/>
      <w:marRight w:val="0"/>
      <w:marTop w:val="0"/>
      <w:marBottom w:val="0"/>
      <w:divBdr>
        <w:top w:val="none" w:sz="0" w:space="0" w:color="auto"/>
        <w:left w:val="none" w:sz="0" w:space="0" w:color="auto"/>
        <w:bottom w:val="none" w:sz="0" w:space="0" w:color="auto"/>
        <w:right w:val="none" w:sz="0" w:space="0" w:color="auto"/>
      </w:divBdr>
    </w:div>
    <w:div w:id="1012491680">
      <w:bodyDiv w:val="1"/>
      <w:marLeft w:val="0"/>
      <w:marRight w:val="0"/>
      <w:marTop w:val="0"/>
      <w:marBottom w:val="0"/>
      <w:divBdr>
        <w:top w:val="none" w:sz="0" w:space="0" w:color="auto"/>
        <w:left w:val="none" w:sz="0" w:space="0" w:color="auto"/>
        <w:bottom w:val="none" w:sz="0" w:space="0" w:color="auto"/>
        <w:right w:val="none" w:sz="0" w:space="0" w:color="auto"/>
      </w:divBdr>
    </w:div>
    <w:div w:id="1027178169">
      <w:bodyDiv w:val="1"/>
      <w:marLeft w:val="0"/>
      <w:marRight w:val="0"/>
      <w:marTop w:val="0"/>
      <w:marBottom w:val="0"/>
      <w:divBdr>
        <w:top w:val="none" w:sz="0" w:space="0" w:color="auto"/>
        <w:left w:val="none" w:sz="0" w:space="0" w:color="auto"/>
        <w:bottom w:val="none" w:sz="0" w:space="0" w:color="auto"/>
        <w:right w:val="none" w:sz="0" w:space="0" w:color="auto"/>
      </w:divBdr>
    </w:div>
    <w:div w:id="1030256332">
      <w:bodyDiv w:val="1"/>
      <w:marLeft w:val="0"/>
      <w:marRight w:val="0"/>
      <w:marTop w:val="0"/>
      <w:marBottom w:val="0"/>
      <w:divBdr>
        <w:top w:val="none" w:sz="0" w:space="0" w:color="auto"/>
        <w:left w:val="none" w:sz="0" w:space="0" w:color="auto"/>
        <w:bottom w:val="none" w:sz="0" w:space="0" w:color="auto"/>
        <w:right w:val="none" w:sz="0" w:space="0" w:color="auto"/>
      </w:divBdr>
    </w:div>
    <w:div w:id="1068307685">
      <w:bodyDiv w:val="1"/>
      <w:marLeft w:val="0"/>
      <w:marRight w:val="0"/>
      <w:marTop w:val="0"/>
      <w:marBottom w:val="0"/>
      <w:divBdr>
        <w:top w:val="none" w:sz="0" w:space="0" w:color="auto"/>
        <w:left w:val="none" w:sz="0" w:space="0" w:color="auto"/>
        <w:bottom w:val="none" w:sz="0" w:space="0" w:color="auto"/>
        <w:right w:val="none" w:sz="0" w:space="0" w:color="auto"/>
      </w:divBdr>
    </w:div>
    <w:div w:id="1120222535">
      <w:bodyDiv w:val="1"/>
      <w:marLeft w:val="0"/>
      <w:marRight w:val="0"/>
      <w:marTop w:val="0"/>
      <w:marBottom w:val="0"/>
      <w:divBdr>
        <w:top w:val="none" w:sz="0" w:space="0" w:color="auto"/>
        <w:left w:val="none" w:sz="0" w:space="0" w:color="auto"/>
        <w:bottom w:val="none" w:sz="0" w:space="0" w:color="auto"/>
        <w:right w:val="none" w:sz="0" w:space="0" w:color="auto"/>
      </w:divBdr>
    </w:div>
    <w:div w:id="1155298352">
      <w:bodyDiv w:val="1"/>
      <w:marLeft w:val="0"/>
      <w:marRight w:val="0"/>
      <w:marTop w:val="0"/>
      <w:marBottom w:val="0"/>
      <w:divBdr>
        <w:top w:val="none" w:sz="0" w:space="0" w:color="auto"/>
        <w:left w:val="none" w:sz="0" w:space="0" w:color="auto"/>
        <w:bottom w:val="none" w:sz="0" w:space="0" w:color="auto"/>
        <w:right w:val="none" w:sz="0" w:space="0" w:color="auto"/>
      </w:divBdr>
      <w:divsChild>
        <w:div w:id="212810770">
          <w:marLeft w:val="331"/>
          <w:marRight w:val="0"/>
          <w:marTop w:val="160"/>
          <w:marBottom w:val="0"/>
          <w:divBdr>
            <w:top w:val="none" w:sz="0" w:space="0" w:color="auto"/>
            <w:left w:val="none" w:sz="0" w:space="0" w:color="auto"/>
            <w:bottom w:val="none" w:sz="0" w:space="0" w:color="auto"/>
            <w:right w:val="none" w:sz="0" w:space="0" w:color="auto"/>
          </w:divBdr>
        </w:div>
        <w:div w:id="256406184">
          <w:marLeft w:val="331"/>
          <w:marRight w:val="0"/>
          <w:marTop w:val="160"/>
          <w:marBottom w:val="0"/>
          <w:divBdr>
            <w:top w:val="none" w:sz="0" w:space="0" w:color="auto"/>
            <w:left w:val="none" w:sz="0" w:space="0" w:color="auto"/>
            <w:bottom w:val="none" w:sz="0" w:space="0" w:color="auto"/>
            <w:right w:val="none" w:sz="0" w:space="0" w:color="auto"/>
          </w:divBdr>
        </w:div>
        <w:div w:id="343745206">
          <w:marLeft w:val="331"/>
          <w:marRight w:val="0"/>
          <w:marTop w:val="160"/>
          <w:marBottom w:val="0"/>
          <w:divBdr>
            <w:top w:val="none" w:sz="0" w:space="0" w:color="auto"/>
            <w:left w:val="none" w:sz="0" w:space="0" w:color="auto"/>
            <w:bottom w:val="none" w:sz="0" w:space="0" w:color="auto"/>
            <w:right w:val="none" w:sz="0" w:space="0" w:color="auto"/>
          </w:divBdr>
        </w:div>
        <w:div w:id="495852177">
          <w:marLeft w:val="331"/>
          <w:marRight w:val="0"/>
          <w:marTop w:val="160"/>
          <w:marBottom w:val="0"/>
          <w:divBdr>
            <w:top w:val="none" w:sz="0" w:space="0" w:color="auto"/>
            <w:left w:val="none" w:sz="0" w:space="0" w:color="auto"/>
            <w:bottom w:val="none" w:sz="0" w:space="0" w:color="auto"/>
            <w:right w:val="none" w:sz="0" w:space="0" w:color="auto"/>
          </w:divBdr>
        </w:div>
        <w:div w:id="510679077">
          <w:marLeft w:val="331"/>
          <w:marRight w:val="0"/>
          <w:marTop w:val="160"/>
          <w:marBottom w:val="0"/>
          <w:divBdr>
            <w:top w:val="none" w:sz="0" w:space="0" w:color="auto"/>
            <w:left w:val="none" w:sz="0" w:space="0" w:color="auto"/>
            <w:bottom w:val="none" w:sz="0" w:space="0" w:color="auto"/>
            <w:right w:val="none" w:sz="0" w:space="0" w:color="auto"/>
          </w:divBdr>
        </w:div>
        <w:div w:id="777138463">
          <w:marLeft w:val="230"/>
          <w:marRight w:val="0"/>
          <w:marTop w:val="200"/>
          <w:marBottom w:val="0"/>
          <w:divBdr>
            <w:top w:val="none" w:sz="0" w:space="0" w:color="auto"/>
            <w:left w:val="none" w:sz="0" w:space="0" w:color="auto"/>
            <w:bottom w:val="none" w:sz="0" w:space="0" w:color="auto"/>
            <w:right w:val="none" w:sz="0" w:space="0" w:color="auto"/>
          </w:divBdr>
        </w:div>
        <w:div w:id="1207137116">
          <w:marLeft w:val="230"/>
          <w:marRight w:val="0"/>
          <w:marTop w:val="200"/>
          <w:marBottom w:val="0"/>
          <w:divBdr>
            <w:top w:val="none" w:sz="0" w:space="0" w:color="auto"/>
            <w:left w:val="none" w:sz="0" w:space="0" w:color="auto"/>
            <w:bottom w:val="none" w:sz="0" w:space="0" w:color="auto"/>
            <w:right w:val="none" w:sz="0" w:space="0" w:color="auto"/>
          </w:divBdr>
        </w:div>
        <w:div w:id="2096323616">
          <w:marLeft w:val="331"/>
          <w:marRight w:val="0"/>
          <w:marTop w:val="160"/>
          <w:marBottom w:val="0"/>
          <w:divBdr>
            <w:top w:val="none" w:sz="0" w:space="0" w:color="auto"/>
            <w:left w:val="none" w:sz="0" w:space="0" w:color="auto"/>
            <w:bottom w:val="none" w:sz="0" w:space="0" w:color="auto"/>
            <w:right w:val="none" w:sz="0" w:space="0" w:color="auto"/>
          </w:divBdr>
        </w:div>
      </w:divsChild>
    </w:div>
    <w:div w:id="1164709741">
      <w:bodyDiv w:val="1"/>
      <w:marLeft w:val="0"/>
      <w:marRight w:val="0"/>
      <w:marTop w:val="0"/>
      <w:marBottom w:val="0"/>
      <w:divBdr>
        <w:top w:val="none" w:sz="0" w:space="0" w:color="auto"/>
        <w:left w:val="none" w:sz="0" w:space="0" w:color="auto"/>
        <w:bottom w:val="none" w:sz="0" w:space="0" w:color="auto"/>
        <w:right w:val="none" w:sz="0" w:space="0" w:color="auto"/>
      </w:divBdr>
    </w:div>
    <w:div w:id="1175607154">
      <w:bodyDiv w:val="1"/>
      <w:marLeft w:val="0"/>
      <w:marRight w:val="0"/>
      <w:marTop w:val="0"/>
      <w:marBottom w:val="0"/>
      <w:divBdr>
        <w:top w:val="none" w:sz="0" w:space="0" w:color="auto"/>
        <w:left w:val="none" w:sz="0" w:space="0" w:color="auto"/>
        <w:bottom w:val="none" w:sz="0" w:space="0" w:color="auto"/>
        <w:right w:val="none" w:sz="0" w:space="0" w:color="auto"/>
      </w:divBdr>
    </w:div>
    <w:div w:id="1183084946">
      <w:bodyDiv w:val="1"/>
      <w:marLeft w:val="0"/>
      <w:marRight w:val="0"/>
      <w:marTop w:val="0"/>
      <w:marBottom w:val="0"/>
      <w:divBdr>
        <w:top w:val="none" w:sz="0" w:space="0" w:color="auto"/>
        <w:left w:val="none" w:sz="0" w:space="0" w:color="auto"/>
        <w:bottom w:val="none" w:sz="0" w:space="0" w:color="auto"/>
        <w:right w:val="none" w:sz="0" w:space="0" w:color="auto"/>
      </w:divBdr>
      <w:divsChild>
        <w:div w:id="1028678077">
          <w:marLeft w:val="562"/>
          <w:marRight w:val="0"/>
          <w:marTop w:val="100"/>
          <w:marBottom w:val="0"/>
          <w:divBdr>
            <w:top w:val="none" w:sz="0" w:space="0" w:color="auto"/>
            <w:left w:val="none" w:sz="0" w:space="0" w:color="auto"/>
            <w:bottom w:val="none" w:sz="0" w:space="0" w:color="auto"/>
            <w:right w:val="none" w:sz="0" w:space="0" w:color="auto"/>
          </w:divBdr>
        </w:div>
      </w:divsChild>
    </w:div>
    <w:div w:id="1212381860">
      <w:bodyDiv w:val="1"/>
      <w:marLeft w:val="0"/>
      <w:marRight w:val="0"/>
      <w:marTop w:val="0"/>
      <w:marBottom w:val="0"/>
      <w:divBdr>
        <w:top w:val="none" w:sz="0" w:space="0" w:color="auto"/>
        <w:left w:val="none" w:sz="0" w:space="0" w:color="auto"/>
        <w:bottom w:val="none" w:sz="0" w:space="0" w:color="auto"/>
        <w:right w:val="none" w:sz="0" w:space="0" w:color="auto"/>
      </w:divBdr>
    </w:div>
    <w:div w:id="1213928534">
      <w:bodyDiv w:val="1"/>
      <w:marLeft w:val="0"/>
      <w:marRight w:val="0"/>
      <w:marTop w:val="0"/>
      <w:marBottom w:val="0"/>
      <w:divBdr>
        <w:top w:val="none" w:sz="0" w:space="0" w:color="auto"/>
        <w:left w:val="none" w:sz="0" w:space="0" w:color="auto"/>
        <w:bottom w:val="none" w:sz="0" w:space="0" w:color="auto"/>
        <w:right w:val="none" w:sz="0" w:space="0" w:color="auto"/>
      </w:divBdr>
    </w:div>
    <w:div w:id="1222444315">
      <w:bodyDiv w:val="1"/>
      <w:marLeft w:val="0"/>
      <w:marRight w:val="0"/>
      <w:marTop w:val="0"/>
      <w:marBottom w:val="0"/>
      <w:divBdr>
        <w:top w:val="none" w:sz="0" w:space="0" w:color="auto"/>
        <w:left w:val="none" w:sz="0" w:space="0" w:color="auto"/>
        <w:bottom w:val="none" w:sz="0" w:space="0" w:color="auto"/>
        <w:right w:val="none" w:sz="0" w:space="0" w:color="auto"/>
      </w:divBdr>
    </w:div>
    <w:div w:id="1222793556">
      <w:bodyDiv w:val="1"/>
      <w:marLeft w:val="0"/>
      <w:marRight w:val="0"/>
      <w:marTop w:val="0"/>
      <w:marBottom w:val="0"/>
      <w:divBdr>
        <w:top w:val="none" w:sz="0" w:space="0" w:color="auto"/>
        <w:left w:val="none" w:sz="0" w:space="0" w:color="auto"/>
        <w:bottom w:val="none" w:sz="0" w:space="0" w:color="auto"/>
        <w:right w:val="none" w:sz="0" w:space="0" w:color="auto"/>
      </w:divBdr>
    </w:div>
    <w:div w:id="1227302474">
      <w:bodyDiv w:val="1"/>
      <w:marLeft w:val="0"/>
      <w:marRight w:val="0"/>
      <w:marTop w:val="0"/>
      <w:marBottom w:val="0"/>
      <w:divBdr>
        <w:top w:val="none" w:sz="0" w:space="0" w:color="auto"/>
        <w:left w:val="none" w:sz="0" w:space="0" w:color="auto"/>
        <w:bottom w:val="none" w:sz="0" w:space="0" w:color="auto"/>
        <w:right w:val="none" w:sz="0" w:space="0" w:color="auto"/>
      </w:divBdr>
    </w:div>
    <w:div w:id="1238133341">
      <w:bodyDiv w:val="1"/>
      <w:marLeft w:val="0"/>
      <w:marRight w:val="0"/>
      <w:marTop w:val="0"/>
      <w:marBottom w:val="0"/>
      <w:divBdr>
        <w:top w:val="none" w:sz="0" w:space="0" w:color="auto"/>
        <w:left w:val="none" w:sz="0" w:space="0" w:color="auto"/>
        <w:bottom w:val="none" w:sz="0" w:space="0" w:color="auto"/>
        <w:right w:val="none" w:sz="0" w:space="0" w:color="auto"/>
      </w:divBdr>
      <w:divsChild>
        <w:div w:id="357630344">
          <w:marLeft w:val="907"/>
          <w:marRight w:val="0"/>
          <w:marTop w:val="0"/>
          <w:marBottom w:val="160"/>
          <w:divBdr>
            <w:top w:val="none" w:sz="0" w:space="0" w:color="auto"/>
            <w:left w:val="none" w:sz="0" w:space="0" w:color="auto"/>
            <w:bottom w:val="none" w:sz="0" w:space="0" w:color="auto"/>
            <w:right w:val="none" w:sz="0" w:space="0" w:color="auto"/>
          </w:divBdr>
        </w:div>
      </w:divsChild>
    </w:div>
    <w:div w:id="1266232180">
      <w:bodyDiv w:val="1"/>
      <w:marLeft w:val="0"/>
      <w:marRight w:val="0"/>
      <w:marTop w:val="0"/>
      <w:marBottom w:val="0"/>
      <w:divBdr>
        <w:top w:val="none" w:sz="0" w:space="0" w:color="auto"/>
        <w:left w:val="none" w:sz="0" w:space="0" w:color="auto"/>
        <w:bottom w:val="none" w:sz="0" w:space="0" w:color="auto"/>
        <w:right w:val="none" w:sz="0" w:space="0" w:color="auto"/>
      </w:divBdr>
    </w:div>
    <w:div w:id="1273317439">
      <w:bodyDiv w:val="1"/>
      <w:marLeft w:val="0"/>
      <w:marRight w:val="0"/>
      <w:marTop w:val="0"/>
      <w:marBottom w:val="0"/>
      <w:divBdr>
        <w:top w:val="none" w:sz="0" w:space="0" w:color="auto"/>
        <w:left w:val="none" w:sz="0" w:space="0" w:color="auto"/>
        <w:bottom w:val="none" w:sz="0" w:space="0" w:color="auto"/>
        <w:right w:val="none" w:sz="0" w:space="0" w:color="auto"/>
      </w:divBdr>
    </w:div>
    <w:div w:id="1300261745">
      <w:bodyDiv w:val="1"/>
      <w:marLeft w:val="0"/>
      <w:marRight w:val="0"/>
      <w:marTop w:val="0"/>
      <w:marBottom w:val="0"/>
      <w:divBdr>
        <w:top w:val="none" w:sz="0" w:space="0" w:color="auto"/>
        <w:left w:val="none" w:sz="0" w:space="0" w:color="auto"/>
        <w:bottom w:val="none" w:sz="0" w:space="0" w:color="auto"/>
        <w:right w:val="none" w:sz="0" w:space="0" w:color="auto"/>
      </w:divBdr>
    </w:div>
    <w:div w:id="1342776791">
      <w:bodyDiv w:val="1"/>
      <w:marLeft w:val="0"/>
      <w:marRight w:val="0"/>
      <w:marTop w:val="0"/>
      <w:marBottom w:val="0"/>
      <w:divBdr>
        <w:top w:val="none" w:sz="0" w:space="0" w:color="auto"/>
        <w:left w:val="none" w:sz="0" w:space="0" w:color="auto"/>
        <w:bottom w:val="none" w:sz="0" w:space="0" w:color="auto"/>
        <w:right w:val="none" w:sz="0" w:space="0" w:color="auto"/>
      </w:divBdr>
    </w:div>
    <w:div w:id="1347250498">
      <w:bodyDiv w:val="1"/>
      <w:marLeft w:val="0"/>
      <w:marRight w:val="0"/>
      <w:marTop w:val="0"/>
      <w:marBottom w:val="0"/>
      <w:divBdr>
        <w:top w:val="none" w:sz="0" w:space="0" w:color="auto"/>
        <w:left w:val="none" w:sz="0" w:space="0" w:color="auto"/>
        <w:bottom w:val="none" w:sz="0" w:space="0" w:color="auto"/>
        <w:right w:val="none" w:sz="0" w:space="0" w:color="auto"/>
      </w:divBdr>
    </w:div>
    <w:div w:id="1355301085">
      <w:bodyDiv w:val="1"/>
      <w:marLeft w:val="0"/>
      <w:marRight w:val="0"/>
      <w:marTop w:val="0"/>
      <w:marBottom w:val="0"/>
      <w:divBdr>
        <w:top w:val="none" w:sz="0" w:space="0" w:color="auto"/>
        <w:left w:val="none" w:sz="0" w:space="0" w:color="auto"/>
        <w:bottom w:val="none" w:sz="0" w:space="0" w:color="auto"/>
        <w:right w:val="none" w:sz="0" w:space="0" w:color="auto"/>
      </w:divBdr>
    </w:div>
    <w:div w:id="1366297930">
      <w:bodyDiv w:val="1"/>
      <w:marLeft w:val="0"/>
      <w:marRight w:val="0"/>
      <w:marTop w:val="0"/>
      <w:marBottom w:val="0"/>
      <w:divBdr>
        <w:top w:val="none" w:sz="0" w:space="0" w:color="auto"/>
        <w:left w:val="none" w:sz="0" w:space="0" w:color="auto"/>
        <w:bottom w:val="none" w:sz="0" w:space="0" w:color="auto"/>
        <w:right w:val="none" w:sz="0" w:space="0" w:color="auto"/>
      </w:divBdr>
    </w:div>
    <w:div w:id="1404912666">
      <w:bodyDiv w:val="1"/>
      <w:marLeft w:val="0"/>
      <w:marRight w:val="0"/>
      <w:marTop w:val="0"/>
      <w:marBottom w:val="0"/>
      <w:divBdr>
        <w:top w:val="none" w:sz="0" w:space="0" w:color="auto"/>
        <w:left w:val="none" w:sz="0" w:space="0" w:color="auto"/>
        <w:bottom w:val="none" w:sz="0" w:space="0" w:color="auto"/>
        <w:right w:val="none" w:sz="0" w:space="0" w:color="auto"/>
      </w:divBdr>
    </w:div>
    <w:div w:id="1410152028">
      <w:bodyDiv w:val="1"/>
      <w:marLeft w:val="0"/>
      <w:marRight w:val="0"/>
      <w:marTop w:val="0"/>
      <w:marBottom w:val="0"/>
      <w:divBdr>
        <w:top w:val="none" w:sz="0" w:space="0" w:color="auto"/>
        <w:left w:val="none" w:sz="0" w:space="0" w:color="auto"/>
        <w:bottom w:val="none" w:sz="0" w:space="0" w:color="auto"/>
        <w:right w:val="none" w:sz="0" w:space="0" w:color="auto"/>
      </w:divBdr>
    </w:div>
    <w:div w:id="1469471487">
      <w:bodyDiv w:val="1"/>
      <w:marLeft w:val="0"/>
      <w:marRight w:val="0"/>
      <w:marTop w:val="0"/>
      <w:marBottom w:val="0"/>
      <w:divBdr>
        <w:top w:val="none" w:sz="0" w:space="0" w:color="auto"/>
        <w:left w:val="none" w:sz="0" w:space="0" w:color="auto"/>
        <w:bottom w:val="none" w:sz="0" w:space="0" w:color="auto"/>
        <w:right w:val="none" w:sz="0" w:space="0" w:color="auto"/>
      </w:divBdr>
    </w:div>
    <w:div w:id="1494756964">
      <w:bodyDiv w:val="1"/>
      <w:marLeft w:val="0"/>
      <w:marRight w:val="0"/>
      <w:marTop w:val="0"/>
      <w:marBottom w:val="0"/>
      <w:divBdr>
        <w:top w:val="none" w:sz="0" w:space="0" w:color="auto"/>
        <w:left w:val="none" w:sz="0" w:space="0" w:color="auto"/>
        <w:bottom w:val="none" w:sz="0" w:space="0" w:color="auto"/>
        <w:right w:val="none" w:sz="0" w:space="0" w:color="auto"/>
      </w:divBdr>
    </w:div>
    <w:div w:id="1514997142">
      <w:bodyDiv w:val="1"/>
      <w:marLeft w:val="0"/>
      <w:marRight w:val="0"/>
      <w:marTop w:val="0"/>
      <w:marBottom w:val="0"/>
      <w:divBdr>
        <w:top w:val="none" w:sz="0" w:space="0" w:color="auto"/>
        <w:left w:val="none" w:sz="0" w:space="0" w:color="auto"/>
        <w:bottom w:val="none" w:sz="0" w:space="0" w:color="auto"/>
        <w:right w:val="none" w:sz="0" w:space="0" w:color="auto"/>
      </w:divBdr>
    </w:div>
    <w:div w:id="1532302507">
      <w:bodyDiv w:val="1"/>
      <w:marLeft w:val="0"/>
      <w:marRight w:val="0"/>
      <w:marTop w:val="0"/>
      <w:marBottom w:val="0"/>
      <w:divBdr>
        <w:top w:val="none" w:sz="0" w:space="0" w:color="auto"/>
        <w:left w:val="none" w:sz="0" w:space="0" w:color="auto"/>
        <w:bottom w:val="none" w:sz="0" w:space="0" w:color="auto"/>
        <w:right w:val="none" w:sz="0" w:space="0" w:color="auto"/>
      </w:divBdr>
    </w:div>
    <w:div w:id="1579972887">
      <w:bodyDiv w:val="1"/>
      <w:marLeft w:val="0"/>
      <w:marRight w:val="0"/>
      <w:marTop w:val="0"/>
      <w:marBottom w:val="0"/>
      <w:divBdr>
        <w:top w:val="none" w:sz="0" w:space="0" w:color="auto"/>
        <w:left w:val="none" w:sz="0" w:space="0" w:color="auto"/>
        <w:bottom w:val="none" w:sz="0" w:space="0" w:color="auto"/>
        <w:right w:val="none" w:sz="0" w:space="0" w:color="auto"/>
      </w:divBdr>
    </w:div>
    <w:div w:id="1597516951">
      <w:bodyDiv w:val="1"/>
      <w:marLeft w:val="0"/>
      <w:marRight w:val="0"/>
      <w:marTop w:val="0"/>
      <w:marBottom w:val="0"/>
      <w:divBdr>
        <w:top w:val="none" w:sz="0" w:space="0" w:color="auto"/>
        <w:left w:val="none" w:sz="0" w:space="0" w:color="auto"/>
        <w:bottom w:val="none" w:sz="0" w:space="0" w:color="auto"/>
        <w:right w:val="none" w:sz="0" w:space="0" w:color="auto"/>
      </w:divBdr>
    </w:div>
    <w:div w:id="1615936701">
      <w:bodyDiv w:val="1"/>
      <w:marLeft w:val="0"/>
      <w:marRight w:val="0"/>
      <w:marTop w:val="0"/>
      <w:marBottom w:val="0"/>
      <w:divBdr>
        <w:top w:val="none" w:sz="0" w:space="0" w:color="auto"/>
        <w:left w:val="none" w:sz="0" w:space="0" w:color="auto"/>
        <w:bottom w:val="none" w:sz="0" w:space="0" w:color="auto"/>
        <w:right w:val="none" w:sz="0" w:space="0" w:color="auto"/>
      </w:divBdr>
    </w:div>
    <w:div w:id="1618414594">
      <w:bodyDiv w:val="1"/>
      <w:marLeft w:val="0"/>
      <w:marRight w:val="0"/>
      <w:marTop w:val="0"/>
      <w:marBottom w:val="0"/>
      <w:divBdr>
        <w:top w:val="none" w:sz="0" w:space="0" w:color="auto"/>
        <w:left w:val="none" w:sz="0" w:space="0" w:color="auto"/>
        <w:bottom w:val="none" w:sz="0" w:space="0" w:color="auto"/>
        <w:right w:val="none" w:sz="0" w:space="0" w:color="auto"/>
      </w:divBdr>
    </w:div>
    <w:div w:id="1648506851">
      <w:bodyDiv w:val="1"/>
      <w:marLeft w:val="0"/>
      <w:marRight w:val="0"/>
      <w:marTop w:val="0"/>
      <w:marBottom w:val="0"/>
      <w:divBdr>
        <w:top w:val="none" w:sz="0" w:space="0" w:color="auto"/>
        <w:left w:val="none" w:sz="0" w:space="0" w:color="auto"/>
        <w:bottom w:val="none" w:sz="0" w:space="0" w:color="auto"/>
        <w:right w:val="none" w:sz="0" w:space="0" w:color="auto"/>
      </w:divBdr>
    </w:div>
    <w:div w:id="1663460825">
      <w:bodyDiv w:val="1"/>
      <w:marLeft w:val="0"/>
      <w:marRight w:val="0"/>
      <w:marTop w:val="0"/>
      <w:marBottom w:val="0"/>
      <w:divBdr>
        <w:top w:val="none" w:sz="0" w:space="0" w:color="auto"/>
        <w:left w:val="none" w:sz="0" w:space="0" w:color="auto"/>
        <w:bottom w:val="none" w:sz="0" w:space="0" w:color="auto"/>
        <w:right w:val="none" w:sz="0" w:space="0" w:color="auto"/>
      </w:divBdr>
    </w:div>
    <w:div w:id="1668050838">
      <w:bodyDiv w:val="1"/>
      <w:marLeft w:val="0"/>
      <w:marRight w:val="0"/>
      <w:marTop w:val="0"/>
      <w:marBottom w:val="0"/>
      <w:divBdr>
        <w:top w:val="none" w:sz="0" w:space="0" w:color="auto"/>
        <w:left w:val="none" w:sz="0" w:space="0" w:color="auto"/>
        <w:bottom w:val="none" w:sz="0" w:space="0" w:color="auto"/>
        <w:right w:val="none" w:sz="0" w:space="0" w:color="auto"/>
      </w:divBdr>
    </w:div>
    <w:div w:id="1693727259">
      <w:bodyDiv w:val="1"/>
      <w:marLeft w:val="0"/>
      <w:marRight w:val="0"/>
      <w:marTop w:val="0"/>
      <w:marBottom w:val="0"/>
      <w:divBdr>
        <w:top w:val="none" w:sz="0" w:space="0" w:color="auto"/>
        <w:left w:val="none" w:sz="0" w:space="0" w:color="auto"/>
        <w:bottom w:val="none" w:sz="0" w:space="0" w:color="auto"/>
        <w:right w:val="none" w:sz="0" w:space="0" w:color="auto"/>
      </w:divBdr>
    </w:div>
    <w:div w:id="1732536946">
      <w:bodyDiv w:val="1"/>
      <w:marLeft w:val="0"/>
      <w:marRight w:val="0"/>
      <w:marTop w:val="0"/>
      <w:marBottom w:val="0"/>
      <w:divBdr>
        <w:top w:val="none" w:sz="0" w:space="0" w:color="auto"/>
        <w:left w:val="none" w:sz="0" w:space="0" w:color="auto"/>
        <w:bottom w:val="none" w:sz="0" w:space="0" w:color="auto"/>
        <w:right w:val="none" w:sz="0" w:space="0" w:color="auto"/>
      </w:divBdr>
    </w:div>
    <w:div w:id="1756046744">
      <w:bodyDiv w:val="1"/>
      <w:marLeft w:val="0"/>
      <w:marRight w:val="0"/>
      <w:marTop w:val="0"/>
      <w:marBottom w:val="0"/>
      <w:divBdr>
        <w:top w:val="none" w:sz="0" w:space="0" w:color="auto"/>
        <w:left w:val="none" w:sz="0" w:space="0" w:color="auto"/>
        <w:bottom w:val="none" w:sz="0" w:space="0" w:color="auto"/>
        <w:right w:val="none" w:sz="0" w:space="0" w:color="auto"/>
      </w:divBdr>
    </w:div>
    <w:div w:id="1817526960">
      <w:bodyDiv w:val="1"/>
      <w:marLeft w:val="0"/>
      <w:marRight w:val="0"/>
      <w:marTop w:val="0"/>
      <w:marBottom w:val="0"/>
      <w:divBdr>
        <w:top w:val="none" w:sz="0" w:space="0" w:color="auto"/>
        <w:left w:val="none" w:sz="0" w:space="0" w:color="auto"/>
        <w:bottom w:val="none" w:sz="0" w:space="0" w:color="auto"/>
        <w:right w:val="none" w:sz="0" w:space="0" w:color="auto"/>
      </w:divBdr>
    </w:div>
    <w:div w:id="1835804900">
      <w:bodyDiv w:val="1"/>
      <w:marLeft w:val="0"/>
      <w:marRight w:val="0"/>
      <w:marTop w:val="0"/>
      <w:marBottom w:val="0"/>
      <w:divBdr>
        <w:top w:val="none" w:sz="0" w:space="0" w:color="auto"/>
        <w:left w:val="none" w:sz="0" w:space="0" w:color="auto"/>
        <w:bottom w:val="none" w:sz="0" w:space="0" w:color="auto"/>
        <w:right w:val="none" w:sz="0" w:space="0" w:color="auto"/>
      </w:divBdr>
    </w:div>
    <w:div w:id="1838882899">
      <w:bodyDiv w:val="1"/>
      <w:marLeft w:val="0"/>
      <w:marRight w:val="0"/>
      <w:marTop w:val="0"/>
      <w:marBottom w:val="0"/>
      <w:divBdr>
        <w:top w:val="none" w:sz="0" w:space="0" w:color="auto"/>
        <w:left w:val="none" w:sz="0" w:space="0" w:color="auto"/>
        <w:bottom w:val="none" w:sz="0" w:space="0" w:color="auto"/>
        <w:right w:val="none" w:sz="0" w:space="0" w:color="auto"/>
      </w:divBdr>
    </w:div>
    <w:div w:id="1861814312">
      <w:bodyDiv w:val="1"/>
      <w:marLeft w:val="0"/>
      <w:marRight w:val="0"/>
      <w:marTop w:val="0"/>
      <w:marBottom w:val="0"/>
      <w:divBdr>
        <w:top w:val="none" w:sz="0" w:space="0" w:color="auto"/>
        <w:left w:val="none" w:sz="0" w:space="0" w:color="auto"/>
        <w:bottom w:val="none" w:sz="0" w:space="0" w:color="auto"/>
        <w:right w:val="none" w:sz="0" w:space="0" w:color="auto"/>
      </w:divBdr>
      <w:divsChild>
        <w:div w:id="1065765756">
          <w:marLeft w:val="0"/>
          <w:marRight w:val="0"/>
          <w:marTop w:val="0"/>
          <w:marBottom w:val="0"/>
          <w:divBdr>
            <w:top w:val="none" w:sz="0" w:space="0" w:color="auto"/>
            <w:left w:val="none" w:sz="0" w:space="0" w:color="auto"/>
            <w:bottom w:val="none" w:sz="0" w:space="0" w:color="auto"/>
            <w:right w:val="none" w:sz="0" w:space="0" w:color="auto"/>
          </w:divBdr>
          <w:divsChild>
            <w:div w:id="33971547">
              <w:marLeft w:val="0"/>
              <w:marRight w:val="0"/>
              <w:marTop w:val="0"/>
              <w:marBottom w:val="0"/>
              <w:divBdr>
                <w:top w:val="none" w:sz="0" w:space="0" w:color="auto"/>
                <w:left w:val="none" w:sz="0" w:space="0" w:color="auto"/>
                <w:bottom w:val="none" w:sz="0" w:space="0" w:color="auto"/>
                <w:right w:val="none" w:sz="0" w:space="0" w:color="auto"/>
              </w:divBdr>
            </w:div>
            <w:div w:id="131680506">
              <w:marLeft w:val="0"/>
              <w:marRight w:val="0"/>
              <w:marTop w:val="0"/>
              <w:marBottom w:val="0"/>
              <w:divBdr>
                <w:top w:val="none" w:sz="0" w:space="0" w:color="auto"/>
                <w:left w:val="none" w:sz="0" w:space="0" w:color="auto"/>
                <w:bottom w:val="none" w:sz="0" w:space="0" w:color="auto"/>
                <w:right w:val="none" w:sz="0" w:space="0" w:color="auto"/>
              </w:divBdr>
            </w:div>
            <w:div w:id="270671234">
              <w:marLeft w:val="0"/>
              <w:marRight w:val="0"/>
              <w:marTop w:val="0"/>
              <w:marBottom w:val="0"/>
              <w:divBdr>
                <w:top w:val="none" w:sz="0" w:space="0" w:color="auto"/>
                <w:left w:val="none" w:sz="0" w:space="0" w:color="auto"/>
                <w:bottom w:val="none" w:sz="0" w:space="0" w:color="auto"/>
                <w:right w:val="none" w:sz="0" w:space="0" w:color="auto"/>
              </w:divBdr>
            </w:div>
            <w:div w:id="381255469">
              <w:marLeft w:val="0"/>
              <w:marRight w:val="0"/>
              <w:marTop w:val="0"/>
              <w:marBottom w:val="0"/>
              <w:divBdr>
                <w:top w:val="none" w:sz="0" w:space="0" w:color="auto"/>
                <w:left w:val="none" w:sz="0" w:space="0" w:color="auto"/>
                <w:bottom w:val="none" w:sz="0" w:space="0" w:color="auto"/>
                <w:right w:val="none" w:sz="0" w:space="0" w:color="auto"/>
              </w:divBdr>
            </w:div>
            <w:div w:id="1138645994">
              <w:marLeft w:val="0"/>
              <w:marRight w:val="0"/>
              <w:marTop w:val="0"/>
              <w:marBottom w:val="0"/>
              <w:divBdr>
                <w:top w:val="none" w:sz="0" w:space="0" w:color="auto"/>
                <w:left w:val="none" w:sz="0" w:space="0" w:color="auto"/>
                <w:bottom w:val="none" w:sz="0" w:space="0" w:color="auto"/>
                <w:right w:val="none" w:sz="0" w:space="0" w:color="auto"/>
              </w:divBdr>
            </w:div>
            <w:div w:id="1452434355">
              <w:marLeft w:val="0"/>
              <w:marRight w:val="0"/>
              <w:marTop w:val="0"/>
              <w:marBottom w:val="0"/>
              <w:divBdr>
                <w:top w:val="none" w:sz="0" w:space="0" w:color="auto"/>
                <w:left w:val="none" w:sz="0" w:space="0" w:color="auto"/>
                <w:bottom w:val="none" w:sz="0" w:space="0" w:color="auto"/>
                <w:right w:val="none" w:sz="0" w:space="0" w:color="auto"/>
              </w:divBdr>
            </w:div>
            <w:div w:id="1640720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14993">
      <w:bodyDiv w:val="1"/>
      <w:marLeft w:val="0"/>
      <w:marRight w:val="0"/>
      <w:marTop w:val="0"/>
      <w:marBottom w:val="0"/>
      <w:divBdr>
        <w:top w:val="none" w:sz="0" w:space="0" w:color="auto"/>
        <w:left w:val="none" w:sz="0" w:space="0" w:color="auto"/>
        <w:bottom w:val="none" w:sz="0" w:space="0" w:color="auto"/>
        <w:right w:val="none" w:sz="0" w:space="0" w:color="auto"/>
      </w:divBdr>
    </w:div>
    <w:div w:id="1923759203">
      <w:bodyDiv w:val="1"/>
      <w:marLeft w:val="0"/>
      <w:marRight w:val="0"/>
      <w:marTop w:val="0"/>
      <w:marBottom w:val="0"/>
      <w:divBdr>
        <w:top w:val="none" w:sz="0" w:space="0" w:color="auto"/>
        <w:left w:val="none" w:sz="0" w:space="0" w:color="auto"/>
        <w:bottom w:val="none" w:sz="0" w:space="0" w:color="auto"/>
        <w:right w:val="none" w:sz="0" w:space="0" w:color="auto"/>
      </w:divBdr>
    </w:div>
    <w:div w:id="1951013482">
      <w:bodyDiv w:val="1"/>
      <w:marLeft w:val="0"/>
      <w:marRight w:val="0"/>
      <w:marTop w:val="0"/>
      <w:marBottom w:val="0"/>
      <w:divBdr>
        <w:top w:val="none" w:sz="0" w:space="0" w:color="auto"/>
        <w:left w:val="none" w:sz="0" w:space="0" w:color="auto"/>
        <w:bottom w:val="none" w:sz="0" w:space="0" w:color="auto"/>
        <w:right w:val="none" w:sz="0" w:space="0" w:color="auto"/>
      </w:divBdr>
    </w:div>
    <w:div w:id="1966542689">
      <w:bodyDiv w:val="1"/>
      <w:marLeft w:val="0"/>
      <w:marRight w:val="0"/>
      <w:marTop w:val="0"/>
      <w:marBottom w:val="0"/>
      <w:divBdr>
        <w:top w:val="none" w:sz="0" w:space="0" w:color="auto"/>
        <w:left w:val="none" w:sz="0" w:space="0" w:color="auto"/>
        <w:bottom w:val="none" w:sz="0" w:space="0" w:color="auto"/>
        <w:right w:val="none" w:sz="0" w:space="0" w:color="auto"/>
      </w:divBdr>
      <w:divsChild>
        <w:div w:id="398554757">
          <w:marLeft w:val="0"/>
          <w:marRight w:val="0"/>
          <w:marTop w:val="0"/>
          <w:marBottom w:val="0"/>
          <w:divBdr>
            <w:top w:val="none" w:sz="0" w:space="0" w:color="auto"/>
            <w:left w:val="none" w:sz="0" w:space="0" w:color="auto"/>
            <w:bottom w:val="none" w:sz="0" w:space="0" w:color="auto"/>
            <w:right w:val="none" w:sz="0" w:space="0" w:color="auto"/>
          </w:divBdr>
          <w:divsChild>
            <w:div w:id="10227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7392084">
      <w:bodyDiv w:val="1"/>
      <w:marLeft w:val="0"/>
      <w:marRight w:val="0"/>
      <w:marTop w:val="0"/>
      <w:marBottom w:val="0"/>
      <w:divBdr>
        <w:top w:val="none" w:sz="0" w:space="0" w:color="auto"/>
        <w:left w:val="none" w:sz="0" w:space="0" w:color="auto"/>
        <w:bottom w:val="none" w:sz="0" w:space="0" w:color="auto"/>
        <w:right w:val="none" w:sz="0" w:space="0" w:color="auto"/>
      </w:divBdr>
    </w:div>
    <w:div w:id="1995137996">
      <w:bodyDiv w:val="1"/>
      <w:marLeft w:val="0"/>
      <w:marRight w:val="0"/>
      <w:marTop w:val="0"/>
      <w:marBottom w:val="0"/>
      <w:divBdr>
        <w:top w:val="none" w:sz="0" w:space="0" w:color="auto"/>
        <w:left w:val="none" w:sz="0" w:space="0" w:color="auto"/>
        <w:bottom w:val="none" w:sz="0" w:space="0" w:color="auto"/>
        <w:right w:val="none" w:sz="0" w:space="0" w:color="auto"/>
      </w:divBdr>
      <w:divsChild>
        <w:div w:id="137502000">
          <w:marLeft w:val="274"/>
          <w:marRight w:val="0"/>
          <w:marTop w:val="67"/>
          <w:marBottom w:val="120"/>
          <w:divBdr>
            <w:top w:val="none" w:sz="0" w:space="0" w:color="auto"/>
            <w:left w:val="none" w:sz="0" w:space="0" w:color="auto"/>
            <w:bottom w:val="none" w:sz="0" w:space="0" w:color="auto"/>
            <w:right w:val="none" w:sz="0" w:space="0" w:color="auto"/>
          </w:divBdr>
        </w:div>
        <w:div w:id="1166437136">
          <w:marLeft w:val="274"/>
          <w:marRight w:val="0"/>
          <w:marTop w:val="67"/>
          <w:marBottom w:val="120"/>
          <w:divBdr>
            <w:top w:val="none" w:sz="0" w:space="0" w:color="auto"/>
            <w:left w:val="none" w:sz="0" w:space="0" w:color="auto"/>
            <w:bottom w:val="none" w:sz="0" w:space="0" w:color="auto"/>
            <w:right w:val="none" w:sz="0" w:space="0" w:color="auto"/>
          </w:divBdr>
        </w:div>
        <w:div w:id="1937395074">
          <w:marLeft w:val="274"/>
          <w:marRight w:val="0"/>
          <w:marTop w:val="67"/>
          <w:marBottom w:val="120"/>
          <w:divBdr>
            <w:top w:val="none" w:sz="0" w:space="0" w:color="auto"/>
            <w:left w:val="none" w:sz="0" w:space="0" w:color="auto"/>
            <w:bottom w:val="none" w:sz="0" w:space="0" w:color="auto"/>
            <w:right w:val="none" w:sz="0" w:space="0" w:color="auto"/>
          </w:divBdr>
        </w:div>
      </w:divsChild>
    </w:div>
    <w:div w:id="2021277868">
      <w:bodyDiv w:val="1"/>
      <w:marLeft w:val="0"/>
      <w:marRight w:val="0"/>
      <w:marTop w:val="0"/>
      <w:marBottom w:val="0"/>
      <w:divBdr>
        <w:top w:val="none" w:sz="0" w:space="0" w:color="auto"/>
        <w:left w:val="none" w:sz="0" w:space="0" w:color="auto"/>
        <w:bottom w:val="none" w:sz="0" w:space="0" w:color="auto"/>
        <w:right w:val="none" w:sz="0" w:space="0" w:color="auto"/>
      </w:divBdr>
    </w:div>
    <w:div w:id="2038505124">
      <w:bodyDiv w:val="1"/>
      <w:marLeft w:val="0"/>
      <w:marRight w:val="0"/>
      <w:marTop w:val="0"/>
      <w:marBottom w:val="0"/>
      <w:divBdr>
        <w:top w:val="none" w:sz="0" w:space="0" w:color="auto"/>
        <w:left w:val="none" w:sz="0" w:space="0" w:color="auto"/>
        <w:bottom w:val="none" w:sz="0" w:space="0" w:color="auto"/>
        <w:right w:val="none" w:sz="0" w:space="0" w:color="auto"/>
      </w:divBdr>
      <w:divsChild>
        <w:div w:id="24838571">
          <w:marLeft w:val="619"/>
          <w:marRight w:val="0"/>
          <w:marTop w:val="67"/>
          <w:marBottom w:val="120"/>
          <w:divBdr>
            <w:top w:val="none" w:sz="0" w:space="0" w:color="auto"/>
            <w:left w:val="none" w:sz="0" w:space="0" w:color="auto"/>
            <w:bottom w:val="none" w:sz="0" w:space="0" w:color="auto"/>
            <w:right w:val="none" w:sz="0" w:space="0" w:color="auto"/>
          </w:divBdr>
        </w:div>
        <w:div w:id="96171057">
          <w:marLeft w:val="821"/>
          <w:marRight w:val="0"/>
          <w:marTop w:val="58"/>
          <w:marBottom w:val="120"/>
          <w:divBdr>
            <w:top w:val="none" w:sz="0" w:space="0" w:color="auto"/>
            <w:left w:val="none" w:sz="0" w:space="0" w:color="auto"/>
            <w:bottom w:val="none" w:sz="0" w:space="0" w:color="auto"/>
            <w:right w:val="none" w:sz="0" w:space="0" w:color="auto"/>
          </w:divBdr>
        </w:div>
        <w:div w:id="442387001">
          <w:marLeft w:val="821"/>
          <w:marRight w:val="0"/>
          <w:marTop w:val="58"/>
          <w:marBottom w:val="120"/>
          <w:divBdr>
            <w:top w:val="none" w:sz="0" w:space="0" w:color="auto"/>
            <w:left w:val="none" w:sz="0" w:space="0" w:color="auto"/>
            <w:bottom w:val="none" w:sz="0" w:space="0" w:color="auto"/>
            <w:right w:val="none" w:sz="0" w:space="0" w:color="auto"/>
          </w:divBdr>
        </w:div>
        <w:div w:id="875310427">
          <w:marLeft w:val="821"/>
          <w:marRight w:val="0"/>
          <w:marTop w:val="58"/>
          <w:marBottom w:val="120"/>
          <w:divBdr>
            <w:top w:val="none" w:sz="0" w:space="0" w:color="auto"/>
            <w:left w:val="none" w:sz="0" w:space="0" w:color="auto"/>
            <w:bottom w:val="none" w:sz="0" w:space="0" w:color="auto"/>
            <w:right w:val="none" w:sz="0" w:space="0" w:color="auto"/>
          </w:divBdr>
        </w:div>
        <w:div w:id="1447459086">
          <w:marLeft w:val="619"/>
          <w:marRight w:val="0"/>
          <w:marTop w:val="67"/>
          <w:marBottom w:val="120"/>
          <w:divBdr>
            <w:top w:val="none" w:sz="0" w:space="0" w:color="auto"/>
            <w:left w:val="none" w:sz="0" w:space="0" w:color="auto"/>
            <w:bottom w:val="none" w:sz="0" w:space="0" w:color="auto"/>
            <w:right w:val="none" w:sz="0" w:space="0" w:color="auto"/>
          </w:divBdr>
        </w:div>
      </w:divsChild>
    </w:div>
    <w:div w:id="2057390607">
      <w:bodyDiv w:val="1"/>
      <w:marLeft w:val="0"/>
      <w:marRight w:val="0"/>
      <w:marTop w:val="0"/>
      <w:marBottom w:val="0"/>
      <w:divBdr>
        <w:top w:val="none" w:sz="0" w:space="0" w:color="auto"/>
        <w:left w:val="none" w:sz="0" w:space="0" w:color="auto"/>
        <w:bottom w:val="none" w:sz="0" w:space="0" w:color="auto"/>
        <w:right w:val="none" w:sz="0" w:space="0" w:color="auto"/>
      </w:divBdr>
    </w:div>
    <w:div w:id="2098091130">
      <w:bodyDiv w:val="1"/>
      <w:marLeft w:val="0"/>
      <w:marRight w:val="0"/>
      <w:marTop w:val="0"/>
      <w:marBottom w:val="0"/>
      <w:divBdr>
        <w:top w:val="none" w:sz="0" w:space="0" w:color="auto"/>
        <w:left w:val="none" w:sz="0" w:space="0" w:color="auto"/>
        <w:bottom w:val="none" w:sz="0" w:space="0" w:color="auto"/>
        <w:right w:val="none" w:sz="0" w:space="0" w:color="auto"/>
      </w:divBdr>
    </w:div>
    <w:div w:id="2112192029">
      <w:bodyDiv w:val="1"/>
      <w:marLeft w:val="0"/>
      <w:marRight w:val="0"/>
      <w:marTop w:val="0"/>
      <w:marBottom w:val="0"/>
      <w:divBdr>
        <w:top w:val="none" w:sz="0" w:space="0" w:color="auto"/>
        <w:left w:val="none" w:sz="0" w:space="0" w:color="auto"/>
        <w:bottom w:val="none" w:sz="0" w:space="0" w:color="auto"/>
        <w:right w:val="none" w:sz="0" w:space="0" w:color="auto"/>
      </w:divBdr>
    </w:div>
    <w:div w:id="2133864432">
      <w:bodyDiv w:val="1"/>
      <w:marLeft w:val="0"/>
      <w:marRight w:val="0"/>
      <w:marTop w:val="0"/>
      <w:marBottom w:val="0"/>
      <w:divBdr>
        <w:top w:val="none" w:sz="0" w:space="0" w:color="auto"/>
        <w:left w:val="none" w:sz="0" w:space="0" w:color="auto"/>
        <w:bottom w:val="none" w:sz="0" w:space="0" w:color="auto"/>
        <w:right w:val="none" w:sz="0" w:space="0" w:color="auto"/>
      </w:divBdr>
      <w:divsChild>
        <w:div w:id="1826237036">
          <w:marLeft w:val="648"/>
          <w:marRight w:val="0"/>
          <w:marTop w:val="0"/>
          <w:marBottom w:val="24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Meetings_3GPP_SYNC/RAN2/Docs/R2-1712613.zip"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Microsoft_Visio_2003-2010____2.vsd"/><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oleObject" Target="embeddings/Microsoft_Visio_2003-2010____1.vsd"/><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EB9F3C-4394-4359-A4F2-8653B5D723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1616</Words>
  <Characters>9215</Characters>
  <Application>Microsoft Office Word</Application>
  <DocSecurity>0</DocSecurity>
  <Lines>76</Lines>
  <Paragraphs>21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R1-132977</vt:lpstr>
      <vt:lpstr>R1-132977</vt:lpstr>
    </vt:vector>
  </TitlesOfParts>
  <Company>Alcatel-Lucent</Company>
  <LinksUpToDate>false</LinksUpToDate>
  <CharactersWithSpaces>10810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R1-132977</dc:title>
  <dc:subject/>
  <dc:creator>Alcatel-Lucent</dc:creator>
  <cp:keywords/>
  <dc:description/>
  <cp:lastModifiedBy>Samsung</cp:lastModifiedBy>
  <cp:revision>4</cp:revision>
  <cp:lastPrinted>2017-11-15T00:09:00Z</cp:lastPrinted>
  <dcterms:created xsi:type="dcterms:W3CDTF">2018-06-21T01:09:00Z</dcterms:created>
  <dcterms:modified xsi:type="dcterms:W3CDTF">2018-06-21T01:09:00Z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360B3E5537A7BB9A6EE19F4EDDB90C5DDF4F7582571E9E0A4DD7385C511FE062</vt:lpwstr>
  </property>
  <property fmtid="{D5CDD505-2E9C-101B-9397-08002B2CF9AE}" pid="2" name="_NewReviewCycle">
    <vt:lpwstr/>
  </property>
</Properties>
</file>